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BB" w:rsidRPr="00A20CBB" w:rsidRDefault="00A20CBB" w:rsidP="00A20CBB">
      <w:pPr>
        <w:ind w:firstLine="0"/>
        <w:jc w:val="center"/>
        <w:rPr>
          <w:b/>
          <w:spacing w:val="30"/>
          <w:sz w:val="24"/>
          <w:szCs w:val="24"/>
        </w:rPr>
      </w:pPr>
      <w:bookmarkStart w:id="0" w:name="ТЕХНИЧЕСКИЕ_ТРЕБОВАНИЯ"/>
      <w:bookmarkStart w:id="1" w:name="_Toc292875787"/>
      <w:r w:rsidRPr="00A20CBB">
        <w:rPr>
          <w:b/>
          <w:spacing w:val="30"/>
          <w:sz w:val="24"/>
          <w:szCs w:val="24"/>
        </w:rPr>
        <w:t>ТЕХНИЧЕСКОЕ ЗАДАНИЕ</w:t>
      </w:r>
    </w:p>
    <w:p w:rsidR="00A20CBB" w:rsidRPr="00A20CBB" w:rsidRDefault="00A20CBB" w:rsidP="00A20CBB">
      <w:pPr>
        <w:jc w:val="center"/>
        <w:rPr>
          <w:b/>
          <w:sz w:val="24"/>
          <w:szCs w:val="24"/>
        </w:rPr>
      </w:pPr>
      <w:r w:rsidRPr="00A20CBB">
        <w:rPr>
          <w:b/>
          <w:sz w:val="24"/>
          <w:szCs w:val="24"/>
        </w:rPr>
        <w:t>на выполнение опытно-конструкторской работы</w:t>
      </w:r>
    </w:p>
    <w:p w:rsidR="00A20CBB" w:rsidRPr="00A20CBB" w:rsidRDefault="00A20CBB" w:rsidP="00A20CBB">
      <w:pPr>
        <w:jc w:val="center"/>
        <w:rPr>
          <w:sz w:val="24"/>
          <w:szCs w:val="24"/>
        </w:rPr>
      </w:pPr>
      <w:r w:rsidRPr="00A20CBB">
        <w:rPr>
          <w:sz w:val="24"/>
          <w:szCs w:val="24"/>
        </w:rPr>
        <w:t xml:space="preserve">«Проектирование опытного образца </w:t>
      </w:r>
      <w:proofErr w:type="spellStart"/>
      <w:r w:rsidRPr="00A20CBB">
        <w:rPr>
          <w:sz w:val="24"/>
          <w:szCs w:val="24"/>
        </w:rPr>
        <w:t>ветро</w:t>
      </w:r>
      <w:proofErr w:type="spellEnd"/>
      <w:r w:rsidRPr="00A20CBB">
        <w:rPr>
          <w:sz w:val="24"/>
          <w:szCs w:val="24"/>
        </w:rPr>
        <w:t xml:space="preserve">-дизельного </w:t>
      </w:r>
      <w:proofErr w:type="spellStart"/>
      <w:r w:rsidRPr="00A20CBB">
        <w:rPr>
          <w:sz w:val="24"/>
          <w:szCs w:val="24"/>
        </w:rPr>
        <w:t>энергокомплексамощностью</w:t>
      </w:r>
      <w:proofErr w:type="spellEnd"/>
      <w:r w:rsidRPr="00A20CBB">
        <w:rPr>
          <w:sz w:val="24"/>
          <w:szCs w:val="24"/>
        </w:rPr>
        <w:t xml:space="preserve"> до </w:t>
      </w:r>
      <w:r w:rsidR="00A210FF">
        <w:rPr>
          <w:sz w:val="24"/>
          <w:szCs w:val="24"/>
        </w:rPr>
        <w:t>…</w:t>
      </w:r>
      <w:r w:rsidRPr="00A20CBB">
        <w:rPr>
          <w:sz w:val="24"/>
          <w:szCs w:val="24"/>
        </w:rPr>
        <w:t xml:space="preserve"> кВт с </w:t>
      </w:r>
      <w:proofErr w:type="spellStart"/>
      <w:r w:rsidRPr="00A20CBB">
        <w:rPr>
          <w:sz w:val="24"/>
          <w:szCs w:val="24"/>
        </w:rPr>
        <w:t>когенерационной</w:t>
      </w:r>
      <w:proofErr w:type="spellEnd"/>
      <w:r w:rsidRPr="00A20CBB">
        <w:rPr>
          <w:sz w:val="24"/>
          <w:szCs w:val="24"/>
        </w:rPr>
        <w:t xml:space="preserve"> технологией утилизации тепла в изолированных районах Крайнего Севера в условиях экстремально низких температур»</w:t>
      </w:r>
    </w:p>
    <w:p w:rsidR="00A20CBB" w:rsidRPr="00A20CBB" w:rsidRDefault="00A20CBB" w:rsidP="00A20CBB">
      <w:pPr>
        <w:rPr>
          <w:sz w:val="24"/>
          <w:szCs w:val="24"/>
        </w:rPr>
      </w:pPr>
    </w:p>
    <w:p w:rsidR="00A20CBB" w:rsidRPr="00A20CBB" w:rsidRDefault="00A20CBB" w:rsidP="00A20CBB">
      <w:pPr>
        <w:rPr>
          <w:sz w:val="24"/>
          <w:szCs w:val="24"/>
        </w:rPr>
      </w:pPr>
    </w:p>
    <w:p w:rsidR="00A20CBB" w:rsidRPr="00A20CBB" w:rsidRDefault="00A20CBB" w:rsidP="00A20CBB">
      <w:pPr>
        <w:pStyle w:val="18"/>
        <w:numPr>
          <w:ilvl w:val="0"/>
          <w:numId w:val="5"/>
        </w:numPr>
        <w:spacing w:before="240" w:after="120"/>
        <w:ind w:left="357" w:hanging="357"/>
        <w:contextualSpacing w:val="0"/>
        <w:jc w:val="both"/>
        <w:rPr>
          <w:b/>
        </w:rPr>
      </w:pPr>
      <w:r w:rsidRPr="00A20CBB">
        <w:rPr>
          <w:b/>
        </w:rPr>
        <w:t xml:space="preserve">ОСНОВАНИЕ НА ПРОВЕДЕНИЕ </w:t>
      </w:r>
      <w:proofErr w:type="gramStart"/>
      <w:r w:rsidRPr="00A20CBB">
        <w:rPr>
          <w:b/>
        </w:rPr>
        <w:t>ОКР</w:t>
      </w:r>
      <w:proofErr w:type="gramEnd"/>
    </w:p>
    <w:p w:rsidR="00A20CBB" w:rsidRPr="00A20CBB" w:rsidRDefault="00A20CBB" w:rsidP="00A20CBB">
      <w:pPr>
        <w:pStyle w:val="18"/>
        <w:numPr>
          <w:ilvl w:val="0"/>
          <w:numId w:val="8"/>
        </w:numPr>
        <w:spacing w:before="120"/>
        <w:ind w:left="714" w:hanging="357"/>
        <w:contextualSpacing w:val="0"/>
        <w:jc w:val="both"/>
      </w:pPr>
      <w:r w:rsidRPr="00A20CBB">
        <w:t>Протокол совещания при Президенте Республики Саха (Якутия) №</w:t>
      </w:r>
      <w:r w:rsidR="00A210FF">
        <w:t>…</w:t>
      </w:r>
    </w:p>
    <w:p w:rsidR="00A20CBB" w:rsidRPr="00A20CBB" w:rsidRDefault="00A20CBB" w:rsidP="00A20CBB">
      <w:pPr>
        <w:pStyle w:val="18"/>
        <w:numPr>
          <w:ilvl w:val="0"/>
          <w:numId w:val="8"/>
        </w:numPr>
        <w:spacing w:before="120"/>
        <w:ind w:left="714" w:hanging="357"/>
        <w:contextualSpacing w:val="0"/>
        <w:jc w:val="both"/>
      </w:pPr>
      <w:r w:rsidRPr="00A20CBB">
        <w:t xml:space="preserve">Поручение Президента Республики Саха (Якутия) № </w:t>
      </w:r>
      <w:r w:rsidR="00A210FF">
        <w:t>…</w:t>
      </w:r>
    </w:p>
    <w:p w:rsidR="00A20CBB" w:rsidRPr="00A20CBB" w:rsidRDefault="00A20CBB" w:rsidP="00A20CBB">
      <w:pPr>
        <w:pStyle w:val="18"/>
        <w:numPr>
          <w:ilvl w:val="0"/>
          <w:numId w:val="8"/>
        </w:numPr>
        <w:spacing w:before="120"/>
        <w:ind w:left="714" w:hanging="357"/>
        <w:contextualSpacing w:val="0"/>
        <w:jc w:val="both"/>
      </w:pPr>
      <w:r w:rsidRPr="00A20CBB">
        <w:t xml:space="preserve">Договор на выполнение </w:t>
      </w:r>
      <w:proofErr w:type="gramStart"/>
      <w:r w:rsidRPr="00A20CBB">
        <w:t>ОКР</w:t>
      </w:r>
      <w:proofErr w:type="gramEnd"/>
      <w:r w:rsidRPr="00A20CBB">
        <w:t xml:space="preserve"> №_________ от «___»__________20</w:t>
      </w:r>
      <w:r w:rsidR="00A210FF">
        <w:t>__</w:t>
      </w:r>
      <w:r w:rsidRPr="00A20CBB">
        <w:t>г.</w:t>
      </w:r>
    </w:p>
    <w:p w:rsidR="00A20CBB" w:rsidRPr="00A20CBB" w:rsidRDefault="00A20CBB" w:rsidP="00A20CBB">
      <w:pPr>
        <w:pStyle w:val="18"/>
        <w:ind w:left="360"/>
        <w:jc w:val="both"/>
        <w:rPr>
          <w:b/>
        </w:rPr>
      </w:pPr>
    </w:p>
    <w:p w:rsidR="00A20CBB" w:rsidRPr="00A20CBB" w:rsidRDefault="00A20CBB" w:rsidP="00A20CBB">
      <w:pPr>
        <w:pStyle w:val="18"/>
        <w:numPr>
          <w:ilvl w:val="0"/>
          <w:numId w:val="5"/>
        </w:numPr>
        <w:spacing w:before="240" w:after="120"/>
        <w:ind w:left="357" w:hanging="357"/>
        <w:contextualSpacing w:val="0"/>
        <w:jc w:val="both"/>
        <w:rPr>
          <w:b/>
        </w:rPr>
      </w:pPr>
      <w:r w:rsidRPr="00A20CBB">
        <w:rPr>
          <w:b/>
        </w:rPr>
        <w:t xml:space="preserve">ЦЕЛЬ ВЫПОЛНЕНИЯ </w:t>
      </w:r>
      <w:proofErr w:type="gramStart"/>
      <w:r w:rsidRPr="00A20CBB">
        <w:rPr>
          <w:b/>
        </w:rPr>
        <w:t>ОКР</w:t>
      </w:r>
      <w:proofErr w:type="gramEnd"/>
    </w:p>
    <w:p w:rsidR="00A20CBB" w:rsidRPr="00A20CBB" w:rsidRDefault="00A20CBB" w:rsidP="00A20CBB">
      <w:pPr>
        <w:ind w:firstLine="360"/>
        <w:rPr>
          <w:sz w:val="24"/>
          <w:szCs w:val="24"/>
        </w:rPr>
      </w:pPr>
      <w:r w:rsidRPr="00A20CBB">
        <w:rPr>
          <w:sz w:val="24"/>
          <w:szCs w:val="24"/>
        </w:rPr>
        <w:t>Разработка и изготовление опытного образца</w:t>
      </w:r>
      <w:r w:rsidR="00A210FF">
        <w:rPr>
          <w:sz w:val="24"/>
          <w:szCs w:val="24"/>
        </w:rPr>
        <w:t xml:space="preserve"> </w:t>
      </w:r>
      <w:proofErr w:type="spellStart"/>
      <w:r w:rsidRPr="00A20CBB">
        <w:rPr>
          <w:sz w:val="24"/>
          <w:szCs w:val="24"/>
        </w:rPr>
        <w:t>ветро</w:t>
      </w:r>
      <w:proofErr w:type="spellEnd"/>
      <w:r w:rsidRPr="00A20CBB">
        <w:rPr>
          <w:sz w:val="24"/>
          <w:szCs w:val="24"/>
        </w:rPr>
        <w:t xml:space="preserve">-дизельного энергокомплекса мощностью до </w:t>
      </w:r>
      <w:r w:rsidR="00A210FF">
        <w:rPr>
          <w:sz w:val="24"/>
          <w:szCs w:val="24"/>
        </w:rPr>
        <w:t>…</w:t>
      </w:r>
      <w:r w:rsidRPr="00A20CBB">
        <w:rPr>
          <w:sz w:val="24"/>
          <w:szCs w:val="24"/>
        </w:rPr>
        <w:t xml:space="preserve"> кВт с </w:t>
      </w:r>
      <w:proofErr w:type="spellStart"/>
      <w:r w:rsidRPr="00A20CBB">
        <w:rPr>
          <w:sz w:val="24"/>
          <w:szCs w:val="24"/>
        </w:rPr>
        <w:t>когенерационной</w:t>
      </w:r>
      <w:proofErr w:type="spellEnd"/>
      <w:r w:rsidRPr="00A20CBB">
        <w:rPr>
          <w:sz w:val="24"/>
          <w:szCs w:val="24"/>
        </w:rPr>
        <w:t xml:space="preserve"> технологией утилизации тепла в изолированных районах Крайнего Севера в условиях экстремально низких температур в соответствии с техническими требованиями статьи 5 настоящего Технического задания на выполнение научно-исследовательской и опытно-конструкторской работы (далее – Задание).</w:t>
      </w:r>
    </w:p>
    <w:p w:rsidR="00A20CBB" w:rsidRPr="00A20CBB" w:rsidRDefault="00A20CBB" w:rsidP="00A20CBB">
      <w:pPr>
        <w:pStyle w:val="18"/>
        <w:numPr>
          <w:ilvl w:val="0"/>
          <w:numId w:val="5"/>
        </w:numPr>
        <w:spacing w:before="240" w:after="120"/>
        <w:ind w:left="357" w:hanging="357"/>
        <w:contextualSpacing w:val="0"/>
        <w:jc w:val="both"/>
        <w:rPr>
          <w:b/>
        </w:rPr>
      </w:pPr>
      <w:r w:rsidRPr="00A20CBB">
        <w:rPr>
          <w:b/>
        </w:rPr>
        <w:t>НАЗНАЧЕНИЕ ПРОДУКЦИИ</w:t>
      </w:r>
    </w:p>
    <w:p w:rsidR="00A20CBB" w:rsidRPr="00A20CBB" w:rsidRDefault="00A20CBB" w:rsidP="00A20CBB">
      <w:pPr>
        <w:pStyle w:val="18"/>
        <w:ind w:left="0" w:firstLine="360"/>
        <w:jc w:val="both"/>
      </w:pPr>
      <w:proofErr w:type="gramStart"/>
      <w:r w:rsidRPr="00A20CBB">
        <w:t>Разрабатываемый опытный образец</w:t>
      </w:r>
      <w:r w:rsidR="00A210FF">
        <w:t xml:space="preserve"> </w:t>
      </w:r>
      <w:proofErr w:type="spellStart"/>
      <w:r w:rsidRPr="00A20CBB">
        <w:t>ветро</w:t>
      </w:r>
      <w:proofErr w:type="spellEnd"/>
      <w:r w:rsidRPr="00A20CBB">
        <w:t xml:space="preserve">-дизельного энергокомплекса мощностью до </w:t>
      </w:r>
      <w:r w:rsidR="00A210FF">
        <w:t>…</w:t>
      </w:r>
      <w:r w:rsidRPr="00A20CBB">
        <w:t xml:space="preserve"> кВт с </w:t>
      </w:r>
      <w:proofErr w:type="spellStart"/>
      <w:r w:rsidRPr="00A20CBB">
        <w:t>когенерационной</w:t>
      </w:r>
      <w:proofErr w:type="spellEnd"/>
      <w:r w:rsidRPr="00A20CBB">
        <w:t xml:space="preserve"> технологией утилизации тепла в изолированных районах Крайнего Севера в условиях экстремально низких температур (далее – Энергокомплекс) используется в качестве основного автономного источника электроэнергии, с целью обеспечения качественного и надежного электро- и теплоснабжения потребителей, улучшения благоустройства и создания</w:t>
      </w:r>
      <w:r w:rsidR="00A210FF">
        <w:t xml:space="preserve"> </w:t>
      </w:r>
      <w:r w:rsidRPr="00A20CBB">
        <w:t>эстетического вида местности, содействия социально-экономическому развитию села в общем, а также снижения уровня вредных</w:t>
      </w:r>
      <w:proofErr w:type="gramEnd"/>
      <w:r w:rsidRPr="00A20CBB">
        <w:t xml:space="preserve"> выбросов в окружающую среду путем экономии потребления дорогостоящего </w:t>
      </w:r>
      <w:proofErr w:type="spellStart"/>
      <w:r w:rsidRPr="00A20CBB">
        <w:t>труднозавозимого</w:t>
      </w:r>
      <w:proofErr w:type="spellEnd"/>
      <w:r w:rsidRPr="00A20CBB">
        <w:t xml:space="preserve"> дизельного топлива.</w:t>
      </w:r>
    </w:p>
    <w:p w:rsidR="00A20CBB" w:rsidRPr="00A20CBB" w:rsidRDefault="00A20CBB" w:rsidP="00A20CBB">
      <w:pPr>
        <w:pStyle w:val="18"/>
        <w:ind w:left="0" w:firstLine="360"/>
        <w:jc w:val="both"/>
      </w:pPr>
    </w:p>
    <w:p w:rsidR="00A20CBB" w:rsidRPr="00A20CBB" w:rsidRDefault="00A20CBB" w:rsidP="00A20CBB">
      <w:pPr>
        <w:pStyle w:val="18"/>
        <w:ind w:left="0" w:firstLine="360"/>
        <w:jc w:val="both"/>
      </w:pPr>
    </w:p>
    <w:p w:rsidR="00A20CBB" w:rsidRPr="00A20CBB" w:rsidRDefault="00A20CBB" w:rsidP="00A20CBB">
      <w:pPr>
        <w:pStyle w:val="18"/>
        <w:numPr>
          <w:ilvl w:val="0"/>
          <w:numId w:val="5"/>
        </w:numPr>
        <w:spacing w:before="240" w:after="120"/>
        <w:ind w:left="357" w:hanging="357"/>
        <w:contextualSpacing w:val="0"/>
        <w:jc w:val="both"/>
        <w:rPr>
          <w:b/>
        </w:rPr>
      </w:pPr>
      <w:r w:rsidRPr="00A20CBB">
        <w:rPr>
          <w:b/>
        </w:rPr>
        <w:t>ИСХОДНЫЕ ДАННЫЕ</w:t>
      </w:r>
    </w:p>
    <w:p w:rsidR="00A20CBB" w:rsidRPr="00A20CBB" w:rsidRDefault="00A20CBB" w:rsidP="00A20CBB">
      <w:pPr>
        <w:tabs>
          <w:tab w:val="left" w:pos="1800"/>
        </w:tabs>
        <w:spacing w:before="120" w:after="240"/>
        <w:jc w:val="center"/>
        <w:rPr>
          <w:sz w:val="24"/>
          <w:szCs w:val="24"/>
        </w:rPr>
      </w:pPr>
      <w:r w:rsidRPr="00A20CBB">
        <w:rPr>
          <w:sz w:val="24"/>
          <w:szCs w:val="24"/>
        </w:rPr>
        <w:t>среднемесячные электрические нагрузки фактические (кВт)</w:t>
      </w:r>
    </w:p>
    <w:tbl>
      <w:tblPr>
        <w:tblW w:w="9786" w:type="dxa"/>
        <w:tblInd w:w="103" w:type="dxa"/>
        <w:tblLook w:val="0000" w:firstRow="0" w:lastRow="0" w:firstColumn="0" w:lastColumn="0" w:noHBand="0" w:noVBand="0"/>
      </w:tblPr>
      <w:tblGrid>
        <w:gridCol w:w="1869"/>
        <w:gridCol w:w="745"/>
        <w:gridCol w:w="652"/>
        <w:gridCol w:w="652"/>
        <w:gridCol w:w="652"/>
        <w:gridCol w:w="652"/>
        <w:gridCol w:w="652"/>
        <w:gridCol w:w="652"/>
        <w:gridCol w:w="652"/>
        <w:gridCol w:w="715"/>
        <w:gridCol w:w="648"/>
        <w:gridCol w:w="648"/>
        <w:gridCol w:w="652"/>
      </w:tblGrid>
      <w:tr w:rsidR="00A20CBB" w:rsidRPr="00A20CBB" w:rsidTr="00034B38">
        <w:trPr>
          <w:cantSplit/>
          <w:trHeight w:val="128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A210FF">
            <w:pPr>
              <w:ind w:firstLine="3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20CBB" w:rsidRPr="00A20CBB" w:rsidRDefault="00A20CBB" w:rsidP="00034B38">
            <w:pPr>
              <w:ind w:left="-22" w:right="113" w:firstLine="135"/>
              <w:jc w:val="center"/>
              <w:rPr>
                <w:b/>
                <w:bCs/>
                <w:sz w:val="24"/>
                <w:szCs w:val="24"/>
              </w:rPr>
            </w:pPr>
            <w:r w:rsidRPr="00A20CBB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20CBB" w:rsidRPr="00A20CBB" w:rsidRDefault="00A20CBB" w:rsidP="00034B3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20CBB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20CBB" w:rsidRPr="00A20CBB" w:rsidRDefault="00A20CBB" w:rsidP="00034B3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20CBB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20CBB" w:rsidRPr="00A20CBB" w:rsidRDefault="00A20CBB" w:rsidP="00034B3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20CBB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20CBB" w:rsidRPr="00A20CBB" w:rsidRDefault="00A20CBB" w:rsidP="00034B3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20CBB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20CBB" w:rsidRPr="00A20CBB" w:rsidRDefault="00A20CBB" w:rsidP="00034B3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20CBB"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20CBB" w:rsidRPr="00A20CBB" w:rsidRDefault="00A20CBB" w:rsidP="00034B3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20CBB">
              <w:rPr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20CBB" w:rsidRPr="00A20CBB" w:rsidRDefault="00A20CBB" w:rsidP="00034B3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20CBB"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20CBB" w:rsidRPr="00A20CBB" w:rsidRDefault="00A20CBB" w:rsidP="00034B3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20CBB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20CBB" w:rsidRPr="00A20CBB" w:rsidRDefault="00A20CBB" w:rsidP="00034B3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20CBB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20CBB" w:rsidRPr="00A20CBB" w:rsidRDefault="00A20CBB" w:rsidP="00034B3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20CBB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A20CBB" w:rsidRPr="00A20CBB" w:rsidRDefault="00A20CBB" w:rsidP="00034B3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20CBB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A20CBB" w:rsidRPr="00A20CBB" w:rsidTr="00034B38">
        <w:trPr>
          <w:trHeight w:val="25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0CBB" w:rsidRPr="00A20CBB" w:rsidRDefault="00A20CBB" w:rsidP="00A210FF">
            <w:pPr>
              <w:ind w:firstLine="39"/>
              <w:jc w:val="center"/>
              <w:rPr>
                <w:b/>
                <w:sz w:val="24"/>
                <w:szCs w:val="24"/>
              </w:rPr>
            </w:pPr>
            <w:r w:rsidRPr="00A20CBB">
              <w:rPr>
                <w:b/>
                <w:sz w:val="24"/>
                <w:szCs w:val="24"/>
              </w:rPr>
              <w:t>максимум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</w:tr>
      <w:tr w:rsidR="00A20CBB" w:rsidRPr="00A20CBB" w:rsidTr="00034B38">
        <w:trPr>
          <w:trHeight w:val="25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0CBB" w:rsidRPr="00A20CBB" w:rsidRDefault="00A20CBB" w:rsidP="00A210FF">
            <w:pPr>
              <w:ind w:firstLine="39"/>
              <w:jc w:val="center"/>
              <w:rPr>
                <w:b/>
                <w:sz w:val="24"/>
                <w:szCs w:val="24"/>
              </w:rPr>
            </w:pPr>
            <w:r w:rsidRPr="00A20CBB">
              <w:rPr>
                <w:b/>
                <w:sz w:val="24"/>
                <w:szCs w:val="24"/>
              </w:rPr>
              <w:t>минимум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BB" w:rsidRPr="00A20CBB" w:rsidRDefault="00A20CBB" w:rsidP="00034B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0CBB" w:rsidRPr="00A20CBB" w:rsidRDefault="00A20CBB" w:rsidP="00A20CBB">
      <w:pPr>
        <w:pStyle w:val="18"/>
        <w:numPr>
          <w:ilvl w:val="0"/>
          <w:numId w:val="5"/>
        </w:numPr>
        <w:spacing w:before="240" w:after="120"/>
        <w:ind w:left="357" w:hanging="357"/>
        <w:contextualSpacing w:val="0"/>
        <w:jc w:val="both"/>
        <w:rPr>
          <w:b/>
        </w:rPr>
      </w:pPr>
      <w:r w:rsidRPr="00A20CBB">
        <w:rPr>
          <w:b/>
        </w:rPr>
        <w:t>ТЕХНИЧЕСКИЕ ТРЕБОВАНИЯ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113" w:firstLine="0"/>
        <w:contextualSpacing w:val="0"/>
        <w:jc w:val="both"/>
        <w:rPr>
          <w:b/>
          <w:i/>
        </w:rPr>
      </w:pPr>
      <w:r w:rsidRPr="00A20CBB">
        <w:rPr>
          <w:b/>
          <w:i/>
        </w:rPr>
        <w:lastRenderedPageBreak/>
        <w:t>Состав продукции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spacing w:before="120" w:after="120"/>
        <w:ind w:left="720"/>
        <w:contextualSpacing w:val="0"/>
        <w:jc w:val="both"/>
        <w:rPr>
          <w:b/>
          <w:i/>
          <w:u w:val="single"/>
        </w:rPr>
      </w:pPr>
      <w:r w:rsidRPr="00A20CBB">
        <w:rPr>
          <w:i/>
          <w:u w:val="single"/>
        </w:rPr>
        <w:t>Энергокомплекс</w:t>
      </w:r>
      <w:r w:rsidRPr="00A20CBB">
        <w:rPr>
          <w:b/>
          <w:i/>
          <w:u w:val="single"/>
        </w:rPr>
        <w:t>:</w:t>
      </w:r>
    </w:p>
    <w:p w:rsidR="00A20CBB" w:rsidRPr="00A20CBB" w:rsidRDefault="00A20CBB" w:rsidP="00A20CBB">
      <w:pPr>
        <w:pStyle w:val="18"/>
        <w:numPr>
          <w:ilvl w:val="0"/>
          <w:numId w:val="6"/>
        </w:numPr>
        <w:tabs>
          <w:tab w:val="left" w:pos="600"/>
        </w:tabs>
        <w:spacing w:before="120" w:after="120"/>
        <w:ind w:left="284" w:firstLine="0"/>
        <w:contextualSpacing w:val="0"/>
        <w:jc w:val="both"/>
      </w:pPr>
      <w:r w:rsidRPr="00A20CBB">
        <w:t xml:space="preserve">Дизельная электростанция (ДЭС) мощностью </w:t>
      </w:r>
      <w:r w:rsidR="00A210FF">
        <w:t>…</w:t>
      </w:r>
      <w:r w:rsidRPr="00A20CBB">
        <w:t xml:space="preserve"> кВт с системой утилизации тепла;</w:t>
      </w:r>
    </w:p>
    <w:p w:rsidR="00A20CBB" w:rsidRPr="00A20CBB" w:rsidRDefault="00A20CBB" w:rsidP="00A20CBB">
      <w:pPr>
        <w:pStyle w:val="18"/>
        <w:numPr>
          <w:ilvl w:val="0"/>
          <w:numId w:val="6"/>
        </w:numPr>
        <w:tabs>
          <w:tab w:val="left" w:pos="600"/>
        </w:tabs>
        <w:spacing w:before="120" w:after="120"/>
        <w:ind w:left="284" w:firstLine="0"/>
        <w:contextualSpacing w:val="0"/>
        <w:jc w:val="both"/>
      </w:pPr>
      <w:r w:rsidRPr="00A20CBB">
        <w:t>Ветроэнергетическая установка (ВЭУ) мощностью 1х</w:t>
      </w:r>
      <w:r w:rsidR="00A210FF">
        <w:t>…</w:t>
      </w:r>
      <w:r w:rsidRPr="00A20CBB">
        <w:t xml:space="preserve"> кВт;</w:t>
      </w:r>
    </w:p>
    <w:p w:rsidR="00A20CBB" w:rsidRPr="00A20CBB" w:rsidRDefault="00A20CBB" w:rsidP="00A20CBB">
      <w:pPr>
        <w:pStyle w:val="18"/>
        <w:numPr>
          <w:ilvl w:val="0"/>
          <w:numId w:val="6"/>
        </w:numPr>
        <w:tabs>
          <w:tab w:val="left" w:pos="600"/>
        </w:tabs>
        <w:spacing w:before="120" w:after="120"/>
        <w:ind w:left="284" w:firstLine="0"/>
        <w:contextualSpacing w:val="0"/>
        <w:jc w:val="both"/>
      </w:pPr>
      <w:proofErr w:type="spellStart"/>
      <w:r w:rsidRPr="00A20CBB">
        <w:t>Блочно</w:t>
      </w:r>
      <w:proofErr w:type="spellEnd"/>
      <w:r w:rsidR="00A210FF">
        <w:t xml:space="preserve">-модульная котельная мощностью … </w:t>
      </w:r>
      <w:r w:rsidRPr="00A20CBB">
        <w:t>Гкал/час и тепловые сети с абонентскими счетчиками;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spacing w:before="120" w:after="120"/>
        <w:ind w:left="0" w:firstLine="0"/>
        <w:contextualSpacing w:val="0"/>
        <w:jc w:val="both"/>
        <w:rPr>
          <w:i/>
          <w:u w:val="single"/>
        </w:rPr>
      </w:pPr>
      <w:r w:rsidRPr="00A20CBB">
        <w:rPr>
          <w:i/>
          <w:u w:val="single"/>
        </w:rPr>
        <w:t>Электрические сети:</w:t>
      </w:r>
    </w:p>
    <w:p w:rsidR="00A20CBB" w:rsidRPr="00A20CBB" w:rsidRDefault="00A20CBB" w:rsidP="00A20CBB">
      <w:pPr>
        <w:pStyle w:val="18"/>
        <w:numPr>
          <w:ilvl w:val="0"/>
          <w:numId w:val="7"/>
        </w:numPr>
        <w:tabs>
          <w:tab w:val="left" w:pos="600"/>
        </w:tabs>
        <w:spacing w:before="120" w:after="120"/>
        <w:ind w:left="284" w:firstLine="0"/>
        <w:contextualSpacing w:val="0"/>
        <w:jc w:val="both"/>
        <w:rPr>
          <w:b/>
        </w:rPr>
      </w:pPr>
      <w:r w:rsidRPr="00A20CBB">
        <w:t>Реконструкция ВЛ-0,4кВ;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240"/>
        <w:contextualSpacing w:val="0"/>
        <w:jc w:val="both"/>
        <w:rPr>
          <w:b/>
          <w:i/>
        </w:rPr>
      </w:pPr>
      <w:r w:rsidRPr="00A20CBB">
        <w:rPr>
          <w:b/>
          <w:i/>
        </w:rPr>
        <w:t>Требования к показателям назначения ДЭС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spacing w:before="120" w:after="120"/>
        <w:ind w:left="0" w:firstLine="0"/>
        <w:contextualSpacing w:val="0"/>
        <w:jc w:val="both"/>
        <w:rPr>
          <w:i/>
          <w:u w:val="single"/>
        </w:rPr>
      </w:pPr>
      <w:r w:rsidRPr="00A20CBB">
        <w:rPr>
          <w:i/>
          <w:u w:val="single"/>
        </w:rPr>
        <w:t>Дизельная электростанция (ДЭС)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pacing w:before="120"/>
        <w:ind w:left="964" w:hanging="964"/>
        <w:contextualSpacing w:val="0"/>
        <w:jc w:val="both"/>
        <w:rPr>
          <w:b/>
        </w:rPr>
      </w:pPr>
      <w:r w:rsidRPr="00A20CBB">
        <w:rPr>
          <w:i/>
        </w:rPr>
        <w:t>Блок – модули:</w:t>
      </w:r>
    </w:p>
    <w:p w:rsidR="00A20CBB" w:rsidRPr="00A20CBB" w:rsidRDefault="00A20CBB" w:rsidP="00A20CBB">
      <w:pPr>
        <w:pStyle w:val="18"/>
        <w:numPr>
          <w:ilvl w:val="0"/>
          <w:numId w:val="11"/>
        </w:numPr>
        <w:tabs>
          <w:tab w:val="left" w:pos="426"/>
        </w:tabs>
        <w:spacing w:before="240" w:after="120"/>
        <w:ind w:left="426" w:hanging="284"/>
        <w:contextualSpacing w:val="0"/>
        <w:jc w:val="both"/>
      </w:pPr>
      <w:r w:rsidRPr="00A20CBB">
        <w:t>один блок-модуль с установкой  основного оборудования (</w:t>
      </w:r>
      <w:proofErr w:type="gramStart"/>
      <w:r w:rsidRPr="00A20CBB">
        <w:t>дизель-генератора</w:t>
      </w:r>
      <w:proofErr w:type="gramEnd"/>
      <w:r w:rsidRPr="00A20CBB">
        <w:t>) производства фирмы «</w:t>
      </w:r>
      <w:r w:rsidRPr="00A20CBB">
        <w:rPr>
          <w:lang w:val="en-US"/>
        </w:rPr>
        <w:t>Cummins</w:t>
      </w:r>
      <w:r w:rsidRPr="00A20CBB">
        <w:t xml:space="preserve">» мощностью </w:t>
      </w:r>
      <w:r w:rsidR="00A210FF">
        <w:t>…</w:t>
      </w:r>
      <w:r w:rsidRPr="00A20CBB">
        <w:t xml:space="preserve"> кВт, 3-й степенью автоматизации, напряжением 0,4 </w:t>
      </w:r>
      <w:proofErr w:type="spellStart"/>
      <w:r w:rsidRPr="00A20CBB">
        <w:t>кВ</w:t>
      </w:r>
      <w:proofErr w:type="spellEnd"/>
      <w:r w:rsidRPr="00A20CBB">
        <w:t>, с блоком утилизации тепла;</w:t>
      </w:r>
    </w:p>
    <w:p w:rsidR="00A20CBB" w:rsidRPr="00A20CBB" w:rsidRDefault="00A20CBB" w:rsidP="00A20CBB">
      <w:pPr>
        <w:pStyle w:val="18"/>
        <w:numPr>
          <w:ilvl w:val="0"/>
          <w:numId w:val="11"/>
        </w:numPr>
        <w:tabs>
          <w:tab w:val="left" w:pos="426"/>
        </w:tabs>
        <w:spacing w:before="240" w:after="120"/>
        <w:ind w:left="426" w:hanging="284"/>
        <w:contextualSpacing w:val="0"/>
        <w:jc w:val="both"/>
      </w:pPr>
      <w:r w:rsidRPr="00A20CBB">
        <w:t>один блок-модуль с установкой основного оборудования (</w:t>
      </w:r>
      <w:proofErr w:type="gramStart"/>
      <w:r w:rsidRPr="00A20CBB">
        <w:t>дизель-генератора</w:t>
      </w:r>
      <w:proofErr w:type="gramEnd"/>
      <w:r w:rsidRPr="00A20CBB">
        <w:t>) производства фирмы «</w:t>
      </w:r>
      <w:r w:rsidRPr="00A20CBB">
        <w:rPr>
          <w:lang w:val="en-US"/>
        </w:rPr>
        <w:t>Cummins</w:t>
      </w:r>
      <w:r w:rsidRPr="00A20CBB">
        <w:t xml:space="preserve">» мощностью  </w:t>
      </w:r>
      <w:r w:rsidR="00A210FF">
        <w:t>…</w:t>
      </w:r>
      <w:r w:rsidRPr="00A20CBB">
        <w:t xml:space="preserve"> кВт, 3-й степенью автоматизации, напряжением 0,4 </w:t>
      </w:r>
      <w:proofErr w:type="spellStart"/>
      <w:r w:rsidRPr="00A20CBB">
        <w:t>кВ</w:t>
      </w:r>
      <w:proofErr w:type="spellEnd"/>
      <w:r w:rsidRPr="00A20CBB">
        <w:t>, с блоком утилизации тепла;</w:t>
      </w:r>
    </w:p>
    <w:p w:rsidR="00A20CBB" w:rsidRPr="00A20CBB" w:rsidRDefault="00A20CBB" w:rsidP="00A20CBB">
      <w:pPr>
        <w:pStyle w:val="18"/>
        <w:numPr>
          <w:ilvl w:val="0"/>
          <w:numId w:val="11"/>
        </w:numPr>
        <w:tabs>
          <w:tab w:val="left" w:pos="426"/>
        </w:tabs>
        <w:spacing w:before="240" w:after="120"/>
        <w:ind w:left="426" w:hanging="284"/>
        <w:contextualSpacing w:val="0"/>
        <w:jc w:val="both"/>
      </w:pPr>
      <w:r w:rsidRPr="00A20CBB">
        <w:t>один  блок-модуль с установкой основного оборудования (</w:t>
      </w:r>
      <w:proofErr w:type="gramStart"/>
      <w:r w:rsidRPr="00A20CBB">
        <w:t>дизель-генератора</w:t>
      </w:r>
      <w:proofErr w:type="gramEnd"/>
      <w:r w:rsidRPr="00A20CBB">
        <w:t>) производства фирмы «</w:t>
      </w:r>
      <w:r w:rsidRPr="00A20CBB">
        <w:rPr>
          <w:lang w:val="en-US"/>
        </w:rPr>
        <w:t>Cummins</w:t>
      </w:r>
      <w:r w:rsidRPr="00A20CBB">
        <w:t xml:space="preserve">» мощностью </w:t>
      </w:r>
      <w:r w:rsidR="00A210FF">
        <w:t>…</w:t>
      </w:r>
      <w:r w:rsidRPr="00A20CBB">
        <w:t xml:space="preserve"> кВт, 3-й степенью автоматизации, напряжением 0,4 </w:t>
      </w:r>
      <w:proofErr w:type="spellStart"/>
      <w:r w:rsidRPr="00A20CBB">
        <w:t>кВ</w:t>
      </w:r>
      <w:proofErr w:type="spellEnd"/>
      <w:r w:rsidRPr="00A20CBB">
        <w:t>, с блоком утилизации тепла, совмещенный с ремонтной мастерской;</w:t>
      </w:r>
    </w:p>
    <w:p w:rsidR="00A20CBB" w:rsidRPr="00A20CBB" w:rsidRDefault="00A20CBB" w:rsidP="00A20CBB">
      <w:pPr>
        <w:pStyle w:val="18"/>
        <w:numPr>
          <w:ilvl w:val="0"/>
          <w:numId w:val="11"/>
        </w:numPr>
        <w:tabs>
          <w:tab w:val="left" w:pos="426"/>
        </w:tabs>
        <w:spacing w:before="240" w:after="120"/>
        <w:ind w:left="426"/>
        <w:contextualSpacing w:val="0"/>
        <w:jc w:val="both"/>
      </w:pPr>
      <w:r w:rsidRPr="00A20CBB">
        <w:t>один  блок-модуль с установкой основного оборудования (дизель-генератора) производства фирмы «</w:t>
      </w:r>
      <w:r w:rsidRPr="00A20CBB">
        <w:rPr>
          <w:lang w:val="en-US"/>
        </w:rPr>
        <w:t>Cummins</w:t>
      </w:r>
      <w:r w:rsidRPr="00A20CBB">
        <w:t xml:space="preserve">» мощностью </w:t>
      </w:r>
      <w:r w:rsidR="00A210FF">
        <w:t>…</w:t>
      </w:r>
      <w:r w:rsidRPr="00A20CBB">
        <w:t xml:space="preserve"> кВт, 3-й степенью автоматизации, напряжением 0,4 </w:t>
      </w:r>
      <w:proofErr w:type="spellStart"/>
      <w:r w:rsidRPr="00A20CBB">
        <w:t>кВ</w:t>
      </w:r>
      <w:proofErr w:type="spellEnd"/>
      <w:r w:rsidRPr="00A20CBB">
        <w:t xml:space="preserve">, с блоком утилизации тепла, совмещенный </w:t>
      </w:r>
      <w:proofErr w:type="gramStart"/>
      <w:r w:rsidRPr="00A20CBB">
        <w:t>с</w:t>
      </w:r>
      <w:proofErr w:type="gramEnd"/>
      <w:r w:rsidRPr="00A20CBB">
        <w:t xml:space="preserve"> сетевой насосной.</w:t>
      </w:r>
    </w:p>
    <w:p w:rsidR="00A20CBB" w:rsidRPr="00A20CBB" w:rsidRDefault="00A20CBB" w:rsidP="00A20CBB">
      <w:pPr>
        <w:pStyle w:val="18"/>
        <w:tabs>
          <w:tab w:val="left" w:pos="480"/>
        </w:tabs>
        <w:spacing w:before="240" w:after="120"/>
        <w:ind w:left="0"/>
        <w:jc w:val="both"/>
      </w:pPr>
    </w:p>
    <w:p w:rsidR="00A20CBB" w:rsidRPr="00A20CBB" w:rsidRDefault="00A20CBB" w:rsidP="00A20CBB">
      <w:pPr>
        <w:pStyle w:val="18"/>
        <w:tabs>
          <w:tab w:val="left" w:pos="480"/>
        </w:tabs>
        <w:spacing w:before="240" w:after="120"/>
        <w:ind w:left="0"/>
        <w:contextualSpacing w:val="0"/>
        <w:jc w:val="both"/>
      </w:pPr>
      <w:r w:rsidRPr="00A20CBB">
        <w:t xml:space="preserve">    * единичная мощность основного оборудования указана в режиме работы - СОР (</w:t>
      </w:r>
      <w:proofErr w:type="spellStart"/>
      <w:r w:rsidRPr="00A20CBB">
        <w:t>ContinuousPower</w:t>
      </w:r>
      <w:proofErr w:type="spellEnd"/>
      <w:r w:rsidRPr="00A20CBB">
        <w:t>) по международному стандарту ISO 8528.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pacing w:before="240" w:after="120"/>
        <w:ind w:left="964" w:hanging="964"/>
        <w:contextualSpacing w:val="0"/>
        <w:jc w:val="both"/>
        <w:rPr>
          <w:b/>
          <w:i/>
        </w:rPr>
      </w:pPr>
      <w:r w:rsidRPr="00A20CBB">
        <w:rPr>
          <w:i/>
        </w:rPr>
        <w:t>Блок – контейнеры</w:t>
      </w:r>
    </w:p>
    <w:p w:rsidR="00A20CBB" w:rsidRPr="00A20CBB" w:rsidRDefault="00A20CBB" w:rsidP="00A20CBB">
      <w:pPr>
        <w:pStyle w:val="18"/>
        <w:numPr>
          <w:ilvl w:val="4"/>
          <w:numId w:val="5"/>
        </w:numPr>
        <w:tabs>
          <w:tab w:val="left" w:pos="1080"/>
        </w:tabs>
        <w:spacing w:before="240"/>
        <w:ind w:left="0" w:firstLine="0"/>
        <w:contextualSpacing w:val="0"/>
        <w:jc w:val="both"/>
        <w:rPr>
          <w:i/>
        </w:rPr>
      </w:pPr>
      <w:r w:rsidRPr="00A20CBB">
        <w:rPr>
          <w:i/>
        </w:rPr>
        <w:t xml:space="preserve">Операторская, АСУ ТП, ЗРУ-0,4 </w:t>
      </w:r>
      <w:proofErr w:type="spellStart"/>
      <w:r w:rsidRPr="00A20CBB">
        <w:rPr>
          <w:i/>
        </w:rPr>
        <w:t>кВ</w:t>
      </w:r>
      <w:proofErr w:type="spellEnd"/>
      <w:r w:rsidRPr="00A20CBB">
        <w:rPr>
          <w:i/>
        </w:rPr>
        <w:t>:</w:t>
      </w:r>
    </w:p>
    <w:p w:rsidR="00A20CBB" w:rsidRPr="00A20CBB" w:rsidRDefault="00A20CBB" w:rsidP="00A20CBB">
      <w:pPr>
        <w:pStyle w:val="18"/>
        <w:numPr>
          <w:ilvl w:val="0"/>
          <w:numId w:val="10"/>
        </w:numPr>
        <w:tabs>
          <w:tab w:val="left" w:pos="480"/>
        </w:tabs>
        <w:ind w:left="57" w:firstLine="0"/>
        <w:contextualSpacing w:val="0"/>
        <w:jc w:val="both"/>
      </w:pPr>
      <w:r w:rsidRPr="00A20CBB">
        <w:t>предусмотреть рабочее место оператора с установкой на рабочем месте пульта управления и контроля на базе ПЭВМ;</w:t>
      </w:r>
    </w:p>
    <w:p w:rsidR="00A20CBB" w:rsidRPr="00A20CBB" w:rsidRDefault="00A20CBB" w:rsidP="00A20CBB">
      <w:pPr>
        <w:pStyle w:val="18"/>
        <w:numPr>
          <w:ilvl w:val="0"/>
          <w:numId w:val="10"/>
        </w:numPr>
        <w:tabs>
          <w:tab w:val="left" w:pos="480"/>
        </w:tabs>
        <w:ind w:left="57" w:firstLine="0"/>
        <w:contextualSpacing w:val="0"/>
        <w:jc w:val="both"/>
      </w:pPr>
      <w:r w:rsidRPr="00A20CBB">
        <w:t>установить кабинки для переодевания обслуживающего персонала ДЭС;</w:t>
      </w:r>
    </w:p>
    <w:p w:rsidR="00A20CBB" w:rsidRPr="00A20CBB" w:rsidRDefault="00A20CBB" w:rsidP="00A20CBB">
      <w:pPr>
        <w:pStyle w:val="18"/>
        <w:numPr>
          <w:ilvl w:val="0"/>
          <w:numId w:val="10"/>
        </w:numPr>
        <w:tabs>
          <w:tab w:val="left" w:pos="480"/>
        </w:tabs>
        <w:ind w:left="57" w:firstLine="0"/>
        <w:contextualSpacing w:val="0"/>
        <w:jc w:val="both"/>
      </w:pPr>
      <w:r w:rsidRPr="00A20CBB">
        <w:t>ЗРУ-0,4кВ установить шкаф генераторных вводов на общие шины;</w:t>
      </w:r>
    </w:p>
    <w:p w:rsidR="00A20CBB" w:rsidRPr="00A20CBB" w:rsidRDefault="00A20CBB" w:rsidP="00A20CBB">
      <w:pPr>
        <w:numPr>
          <w:ilvl w:val="0"/>
          <w:numId w:val="10"/>
        </w:numPr>
        <w:tabs>
          <w:tab w:val="left" w:pos="480"/>
        </w:tabs>
        <w:spacing w:line="240" w:lineRule="auto"/>
        <w:ind w:left="57" w:firstLine="0"/>
        <w:rPr>
          <w:sz w:val="24"/>
          <w:szCs w:val="24"/>
        </w:rPr>
      </w:pPr>
      <w:r w:rsidRPr="00A20CBB">
        <w:rPr>
          <w:sz w:val="24"/>
          <w:szCs w:val="24"/>
        </w:rPr>
        <w:t>генераторные вводы оснастить разъединителями;</w:t>
      </w:r>
    </w:p>
    <w:p w:rsidR="00A20CBB" w:rsidRPr="00A20CBB" w:rsidRDefault="00A20CBB" w:rsidP="00A20CBB">
      <w:pPr>
        <w:numPr>
          <w:ilvl w:val="0"/>
          <w:numId w:val="10"/>
        </w:numPr>
        <w:tabs>
          <w:tab w:val="left" w:pos="480"/>
        </w:tabs>
        <w:spacing w:line="240" w:lineRule="auto"/>
        <w:ind w:left="57" w:firstLine="0"/>
        <w:rPr>
          <w:sz w:val="24"/>
          <w:szCs w:val="24"/>
        </w:rPr>
      </w:pPr>
      <w:r w:rsidRPr="00A20CBB">
        <w:rPr>
          <w:sz w:val="24"/>
          <w:szCs w:val="24"/>
        </w:rPr>
        <w:t xml:space="preserve">счетчиками электроэнергии (типа Меркурий 230 </w:t>
      </w:r>
      <w:r w:rsidRPr="00A20CBB">
        <w:rPr>
          <w:sz w:val="24"/>
          <w:szCs w:val="24"/>
          <w:lang w:val="en-US"/>
        </w:rPr>
        <w:t>ART</w:t>
      </w:r>
      <w:r w:rsidRPr="00A20CBB">
        <w:rPr>
          <w:sz w:val="24"/>
          <w:szCs w:val="24"/>
        </w:rPr>
        <w:t>-03</w:t>
      </w:r>
      <w:r w:rsidRPr="00A20CBB">
        <w:rPr>
          <w:sz w:val="24"/>
          <w:szCs w:val="24"/>
          <w:lang w:val="en-US"/>
        </w:rPr>
        <w:t>PQRSIDN</w:t>
      </w:r>
      <w:r w:rsidRPr="00A20CBB">
        <w:rPr>
          <w:sz w:val="24"/>
          <w:szCs w:val="24"/>
        </w:rPr>
        <w:t xml:space="preserve"> (</w:t>
      </w:r>
      <w:proofErr w:type="gramStart"/>
      <w:r w:rsidRPr="00A20CBB">
        <w:rPr>
          <w:sz w:val="24"/>
          <w:szCs w:val="24"/>
          <w:lang w:val="en-US"/>
        </w:rPr>
        <w:t>I</w:t>
      </w:r>
      <w:proofErr w:type="gramEnd"/>
      <w:r w:rsidRPr="00A20CBB">
        <w:rPr>
          <w:sz w:val="24"/>
          <w:szCs w:val="24"/>
        </w:rPr>
        <w:t>н=5А));</w:t>
      </w:r>
    </w:p>
    <w:p w:rsidR="00A20CBB" w:rsidRPr="00A20CBB" w:rsidRDefault="00A20CBB" w:rsidP="00A20CBB">
      <w:pPr>
        <w:numPr>
          <w:ilvl w:val="0"/>
          <w:numId w:val="10"/>
        </w:numPr>
        <w:tabs>
          <w:tab w:val="left" w:pos="480"/>
        </w:tabs>
        <w:spacing w:line="240" w:lineRule="auto"/>
        <w:ind w:left="57" w:firstLine="0"/>
        <w:rPr>
          <w:sz w:val="24"/>
          <w:szCs w:val="24"/>
        </w:rPr>
      </w:pPr>
      <w:r w:rsidRPr="00A20CBB">
        <w:rPr>
          <w:sz w:val="24"/>
          <w:szCs w:val="24"/>
        </w:rPr>
        <w:t>трансформаторами тока к электросчетчику (класс точности - 0,5);</w:t>
      </w:r>
    </w:p>
    <w:p w:rsidR="00A20CBB" w:rsidRPr="00A20CBB" w:rsidRDefault="00A20CBB" w:rsidP="00A20CBB">
      <w:pPr>
        <w:numPr>
          <w:ilvl w:val="0"/>
          <w:numId w:val="10"/>
        </w:numPr>
        <w:tabs>
          <w:tab w:val="left" w:pos="480"/>
        </w:tabs>
        <w:spacing w:line="240" w:lineRule="auto"/>
        <w:ind w:left="57" w:firstLine="0"/>
        <w:rPr>
          <w:sz w:val="24"/>
          <w:szCs w:val="24"/>
        </w:rPr>
      </w:pPr>
      <w:proofErr w:type="spellStart"/>
      <w:r w:rsidRPr="00A20CBB">
        <w:rPr>
          <w:sz w:val="24"/>
          <w:szCs w:val="24"/>
        </w:rPr>
        <w:t>пофазной</w:t>
      </w:r>
      <w:proofErr w:type="spellEnd"/>
      <w:r w:rsidRPr="00A20CBB">
        <w:rPr>
          <w:sz w:val="24"/>
          <w:szCs w:val="24"/>
        </w:rPr>
        <w:t xml:space="preserve"> светосигнализацией наличия напряжения со стороны генератора до разъединителя (светодиодная матрица </w:t>
      </w:r>
      <w:r w:rsidRPr="00A20CBB">
        <w:rPr>
          <w:sz w:val="24"/>
          <w:szCs w:val="24"/>
          <w:lang w:val="en-US"/>
        </w:rPr>
        <w:t>AD</w:t>
      </w:r>
      <w:r w:rsidRPr="00A20CBB">
        <w:rPr>
          <w:sz w:val="24"/>
          <w:szCs w:val="24"/>
        </w:rPr>
        <w:t xml:space="preserve"> 16-22</w:t>
      </w:r>
      <w:r w:rsidRPr="00A20CBB">
        <w:rPr>
          <w:sz w:val="24"/>
          <w:szCs w:val="24"/>
          <w:lang w:val="en-US"/>
        </w:rPr>
        <w:t>HS</w:t>
      </w:r>
      <w:r w:rsidRPr="00A20CBB">
        <w:rPr>
          <w:sz w:val="24"/>
          <w:szCs w:val="24"/>
        </w:rPr>
        <w:t>);</w:t>
      </w:r>
    </w:p>
    <w:p w:rsidR="00A20CBB" w:rsidRPr="00A20CBB" w:rsidRDefault="00A20CBB" w:rsidP="00A20CBB">
      <w:pPr>
        <w:pStyle w:val="18"/>
        <w:numPr>
          <w:ilvl w:val="0"/>
          <w:numId w:val="10"/>
        </w:numPr>
        <w:tabs>
          <w:tab w:val="left" w:pos="480"/>
        </w:tabs>
        <w:ind w:left="57" w:firstLine="0"/>
        <w:contextualSpacing w:val="0"/>
        <w:jc w:val="both"/>
      </w:pPr>
      <w:r w:rsidRPr="00A20CBB">
        <w:t>ЗРУ-0,4кВ также установить фидерные шкафы, с общими шинами, имеющие соединение с общими шинами генераторного шкафа;</w:t>
      </w:r>
    </w:p>
    <w:p w:rsidR="00A20CBB" w:rsidRPr="00A20CBB" w:rsidRDefault="00A20CBB" w:rsidP="00A20CBB">
      <w:pPr>
        <w:numPr>
          <w:ilvl w:val="0"/>
          <w:numId w:val="10"/>
        </w:numPr>
        <w:tabs>
          <w:tab w:val="left" w:pos="480"/>
        </w:tabs>
        <w:spacing w:line="240" w:lineRule="auto"/>
        <w:ind w:left="57" w:firstLine="0"/>
        <w:rPr>
          <w:sz w:val="24"/>
          <w:szCs w:val="24"/>
        </w:rPr>
      </w:pPr>
      <w:r w:rsidRPr="00A20CBB">
        <w:rPr>
          <w:sz w:val="24"/>
          <w:szCs w:val="24"/>
        </w:rPr>
        <w:t>выключатель нагрузки должен быть оснащен приводом для дистанционного управления;</w:t>
      </w:r>
    </w:p>
    <w:p w:rsidR="00A20CBB" w:rsidRPr="00A20CBB" w:rsidRDefault="00A20CBB" w:rsidP="00A20CBB">
      <w:pPr>
        <w:numPr>
          <w:ilvl w:val="0"/>
          <w:numId w:val="10"/>
        </w:numPr>
        <w:tabs>
          <w:tab w:val="left" w:pos="480"/>
        </w:tabs>
        <w:spacing w:line="240" w:lineRule="auto"/>
        <w:ind w:left="57" w:firstLine="0"/>
        <w:rPr>
          <w:sz w:val="24"/>
          <w:szCs w:val="24"/>
        </w:rPr>
      </w:pPr>
      <w:r w:rsidRPr="00A20CBB">
        <w:rPr>
          <w:sz w:val="24"/>
          <w:szCs w:val="24"/>
        </w:rPr>
        <w:lastRenderedPageBreak/>
        <w:t xml:space="preserve">каждый фидерный выход оснастить выключателем нагрузки, разъединителем выключателя от шин, щитовым </w:t>
      </w:r>
      <w:proofErr w:type="spellStart"/>
      <w:r w:rsidRPr="00A20CBB">
        <w:rPr>
          <w:sz w:val="24"/>
          <w:szCs w:val="24"/>
        </w:rPr>
        <w:t>мультиметром</w:t>
      </w:r>
      <w:proofErr w:type="spellEnd"/>
      <w:r w:rsidR="00A210FF">
        <w:rPr>
          <w:sz w:val="24"/>
          <w:szCs w:val="24"/>
        </w:rPr>
        <w:t xml:space="preserve"> </w:t>
      </w:r>
      <w:r w:rsidRPr="00A20CBB">
        <w:rPr>
          <w:sz w:val="24"/>
          <w:szCs w:val="24"/>
          <w:lang w:val="en-US"/>
        </w:rPr>
        <w:t>MIC</w:t>
      </w:r>
      <w:r w:rsidRPr="00A20CBB">
        <w:rPr>
          <w:sz w:val="24"/>
          <w:szCs w:val="24"/>
        </w:rPr>
        <w:t xml:space="preserve"> 4224 (</w:t>
      </w:r>
      <w:proofErr w:type="spellStart"/>
      <w:r w:rsidRPr="00A20CBB">
        <w:rPr>
          <w:sz w:val="24"/>
          <w:szCs w:val="24"/>
          <w:lang w:val="en-US"/>
        </w:rPr>
        <w:t>Deif</w:t>
      </w:r>
      <w:proofErr w:type="spellEnd"/>
      <w:r w:rsidRPr="00A20CBB">
        <w:rPr>
          <w:sz w:val="24"/>
          <w:szCs w:val="24"/>
        </w:rPr>
        <w:t>), трансформаторами тока, аналоговыми щитовыми амперметрами;</w:t>
      </w:r>
    </w:p>
    <w:p w:rsidR="00A20CBB" w:rsidRPr="00A20CBB" w:rsidRDefault="00A20CBB" w:rsidP="00A20CBB">
      <w:pPr>
        <w:numPr>
          <w:ilvl w:val="0"/>
          <w:numId w:val="10"/>
        </w:numPr>
        <w:tabs>
          <w:tab w:val="left" w:pos="480"/>
        </w:tabs>
        <w:spacing w:line="240" w:lineRule="auto"/>
        <w:ind w:left="57" w:firstLine="0"/>
        <w:rPr>
          <w:sz w:val="24"/>
          <w:szCs w:val="24"/>
        </w:rPr>
      </w:pPr>
      <w:proofErr w:type="spellStart"/>
      <w:r w:rsidRPr="00A20CBB">
        <w:rPr>
          <w:sz w:val="24"/>
          <w:szCs w:val="24"/>
        </w:rPr>
        <w:t>мультиметр</w:t>
      </w:r>
      <w:proofErr w:type="spellEnd"/>
      <w:r w:rsidR="00A210FF">
        <w:rPr>
          <w:sz w:val="24"/>
          <w:szCs w:val="24"/>
        </w:rPr>
        <w:t xml:space="preserve"> </w:t>
      </w:r>
      <w:r w:rsidRPr="00A20CBB">
        <w:rPr>
          <w:sz w:val="24"/>
          <w:szCs w:val="24"/>
          <w:lang w:val="en-US"/>
        </w:rPr>
        <w:t>MIC</w:t>
      </w:r>
      <w:r w:rsidRPr="00A20CBB">
        <w:rPr>
          <w:sz w:val="24"/>
          <w:szCs w:val="24"/>
        </w:rPr>
        <w:t xml:space="preserve"> 4224 должен комплектоваться блоком питания 24 </w:t>
      </w:r>
      <w:r w:rsidRPr="00A20CBB">
        <w:rPr>
          <w:sz w:val="24"/>
          <w:szCs w:val="24"/>
          <w:lang w:val="en-US"/>
        </w:rPr>
        <w:t>VDC</w:t>
      </w:r>
      <w:r w:rsidRPr="00A20CBB">
        <w:rPr>
          <w:sz w:val="24"/>
          <w:szCs w:val="24"/>
        </w:rPr>
        <w:t xml:space="preserve"> (1шт.) дискретных цепей и промежуточными реле (катушка 24 </w:t>
      </w:r>
      <w:r w:rsidRPr="00A20CBB">
        <w:rPr>
          <w:sz w:val="24"/>
          <w:szCs w:val="24"/>
          <w:lang w:val="en-US"/>
        </w:rPr>
        <w:t>VDC</w:t>
      </w:r>
      <w:r w:rsidRPr="00A20CBB">
        <w:rPr>
          <w:sz w:val="24"/>
          <w:szCs w:val="24"/>
        </w:rPr>
        <w:t>, контакты 220</w:t>
      </w:r>
      <w:r w:rsidRPr="00A20CBB">
        <w:rPr>
          <w:sz w:val="24"/>
          <w:szCs w:val="24"/>
          <w:lang w:val="en-US"/>
        </w:rPr>
        <w:t>V</w:t>
      </w:r>
      <w:r w:rsidRPr="00A20CBB">
        <w:rPr>
          <w:sz w:val="24"/>
          <w:szCs w:val="24"/>
        </w:rPr>
        <w:t>) по количеству фидеров;</w:t>
      </w:r>
    </w:p>
    <w:p w:rsidR="00A20CBB" w:rsidRPr="00A20CBB" w:rsidRDefault="00A20CBB" w:rsidP="00A20CBB">
      <w:pPr>
        <w:numPr>
          <w:ilvl w:val="0"/>
          <w:numId w:val="10"/>
        </w:numPr>
        <w:tabs>
          <w:tab w:val="left" w:pos="480"/>
        </w:tabs>
        <w:spacing w:line="240" w:lineRule="auto"/>
        <w:ind w:left="57" w:firstLine="0"/>
        <w:rPr>
          <w:sz w:val="24"/>
          <w:szCs w:val="24"/>
        </w:rPr>
      </w:pPr>
      <w:r w:rsidRPr="00A20CBB">
        <w:rPr>
          <w:sz w:val="24"/>
          <w:szCs w:val="24"/>
        </w:rPr>
        <w:t>щиты собственных и хозяйственных ну</w:t>
      </w:r>
      <w:proofErr w:type="gramStart"/>
      <w:r w:rsidRPr="00A20CBB">
        <w:rPr>
          <w:sz w:val="24"/>
          <w:szCs w:val="24"/>
        </w:rPr>
        <w:t>жд с пр</w:t>
      </w:r>
      <w:proofErr w:type="gramEnd"/>
      <w:r w:rsidRPr="00A20CBB">
        <w:rPr>
          <w:sz w:val="24"/>
          <w:szCs w:val="24"/>
        </w:rPr>
        <w:t xml:space="preserve">иборами учета электроэнергии типа Меркурий 230 </w:t>
      </w:r>
      <w:r w:rsidRPr="00A20CBB">
        <w:rPr>
          <w:sz w:val="24"/>
          <w:szCs w:val="24"/>
          <w:lang w:val="en-US"/>
        </w:rPr>
        <w:t>ART</w:t>
      </w:r>
      <w:r w:rsidRPr="00A20CBB">
        <w:rPr>
          <w:sz w:val="24"/>
          <w:szCs w:val="24"/>
        </w:rPr>
        <w:t>-02</w:t>
      </w:r>
      <w:r w:rsidRPr="00A20CBB">
        <w:rPr>
          <w:sz w:val="24"/>
          <w:szCs w:val="24"/>
          <w:lang w:val="en-US"/>
        </w:rPr>
        <w:t>PQRSIDN</w:t>
      </w:r>
      <w:r w:rsidRPr="00A20CBB">
        <w:rPr>
          <w:sz w:val="24"/>
          <w:szCs w:val="24"/>
        </w:rPr>
        <w:t xml:space="preserve"> (</w:t>
      </w:r>
      <w:r w:rsidRPr="00A20CBB">
        <w:rPr>
          <w:sz w:val="24"/>
          <w:szCs w:val="24"/>
          <w:lang w:val="en-US"/>
        </w:rPr>
        <w:t>I</w:t>
      </w:r>
      <w:r w:rsidRPr="00A20CBB">
        <w:rPr>
          <w:sz w:val="24"/>
          <w:szCs w:val="24"/>
        </w:rPr>
        <w:t xml:space="preserve">н=100А) с внутренним питанием для интерфейса </w:t>
      </w:r>
      <w:r w:rsidRPr="00A20CBB">
        <w:rPr>
          <w:sz w:val="24"/>
          <w:szCs w:val="24"/>
          <w:lang w:val="en-US"/>
        </w:rPr>
        <w:t>RS</w:t>
      </w:r>
      <w:r w:rsidRPr="00A20CBB">
        <w:rPr>
          <w:sz w:val="24"/>
          <w:szCs w:val="24"/>
        </w:rPr>
        <w:t>-485(прямого включения);</w:t>
      </w:r>
    </w:p>
    <w:p w:rsidR="00A20CBB" w:rsidRPr="00A20CBB" w:rsidRDefault="00A20CBB" w:rsidP="00A20CBB">
      <w:pPr>
        <w:pStyle w:val="18"/>
        <w:numPr>
          <w:ilvl w:val="0"/>
          <w:numId w:val="10"/>
        </w:numPr>
        <w:tabs>
          <w:tab w:val="left" w:pos="480"/>
        </w:tabs>
        <w:ind w:left="57" w:firstLine="0"/>
        <w:contextualSpacing w:val="0"/>
        <w:jc w:val="both"/>
      </w:pPr>
      <w:r w:rsidRPr="00A20CBB">
        <w:t xml:space="preserve">установить щит автоматики вспомогательный (ЩАВ), который предназначен для управления системами жизнеобеспечения помещения или контейнера, в котором расположены дизель </w:t>
      </w:r>
      <w:proofErr w:type="gramStart"/>
      <w:r w:rsidRPr="00A20CBB">
        <w:t>–э</w:t>
      </w:r>
      <w:proofErr w:type="gramEnd"/>
      <w:r w:rsidRPr="00A20CBB">
        <w:t>лектрические установки (ДЭУ) и топливные расходные емкости.</w:t>
      </w:r>
    </w:p>
    <w:p w:rsidR="00A20CBB" w:rsidRPr="00A20CBB" w:rsidRDefault="00A20CBB" w:rsidP="00A20CBB">
      <w:pPr>
        <w:pStyle w:val="18"/>
        <w:numPr>
          <w:ilvl w:val="4"/>
          <w:numId w:val="5"/>
        </w:numPr>
        <w:spacing w:before="120"/>
        <w:ind w:left="1077" w:hanging="1077"/>
        <w:contextualSpacing w:val="0"/>
      </w:pPr>
      <w:proofErr w:type="gramStart"/>
      <w:r w:rsidRPr="00A20CBB">
        <w:rPr>
          <w:i/>
        </w:rPr>
        <w:t>Топливо-масло подготовка</w:t>
      </w:r>
      <w:proofErr w:type="gramEnd"/>
      <w:r w:rsidRPr="00A20CBB">
        <w:t>.</w:t>
      </w:r>
    </w:p>
    <w:p w:rsidR="00A20CBB" w:rsidRPr="00A20CBB" w:rsidRDefault="00A20CBB" w:rsidP="00A20CBB">
      <w:pPr>
        <w:spacing w:before="120"/>
        <w:rPr>
          <w:sz w:val="24"/>
          <w:szCs w:val="24"/>
        </w:rPr>
      </w:pPr>
      <w:r w:rsidRPr="00A20CBB">
        <w:rPr>
          <w:color w:val="000000"/>
          <w:spacing w:val="-3"/>
          <w:sz w:val="24"/>
          <w:szCs w:val="24"/>
        </w:rPr>
        <w:t>Опытно-конструкторской работой</w:t>
      </w:r>
      <w:r w:rsidR="00A210FF">
        <w:rPr>
          <w:color w:val="000000"/>
          <w:spacing w:val="-3"/>
          <w:sz w:val="24"/>
          <w:szCs w:val="24"/>
        </w:rPr>
        <w:t xml:space="preserve"> </w:t>
      </w:r>
      <w:r w:rsidRPr="00A20CBB">
        <w:rPr>
          <w:sz w:val="24"/>
          <w:szCs w:val="24"/>
        </w:rPr>
        <w:t>предусмотреть:</w:t>
      </w:r>
    </w:p>
    <w:p w:rsidR="00A20CBB" w:rsidRPr="00A20CBB" w:rsidRDefault="00A20CBB" w:rsidP="00A20CBB">
      <w:pPr>
        <w:pStyle w:val="18"/>
        <w:numPr>
          <w:ilvl w:val="0"/>
          <w:numId w:val="9"/>
        </w:numPr>
        <w:tabs>
          <w:tab w:val="left" w:pos="480"/>
        </w:tabs>
        <w:ind w:left="57" w:firstLine="0"/>
        <w:contextualSpacing w:val="0"/>
        <w:jc w:val="both"/>
      </w:pPr>
      <w:r w:rsidRPr="00A20CBB">
        <w:t>установку градуированных емкостей для трехдневного запаса масла и дизельного топлива;</w:t>
      </w:r>
    </w:p>
    <w:p w:rsidR="00A20CBB" w:rsidRPr="00A20CBB" w:rsidRDefault="00A20CBB" w:rsidP="00A20CBB">
      <w:pPr>
        <w:pStyle w:val="18"/>
        <w:numPr>
          <w:ilvl w:val="0"/>
          <w:numId w:val="9"/>
        </w:numPr>
        <w:tabs>
          <w:tab w:val="left" w:pos="480"/>
        </w:tabs>
        <w:ind w:left="57" w:firstLine="0"/>
        <w:contextualSpacing w:val="0"/>
        <w:jc w:val="both"/>
      </w:pPr>
      <w:r w:rsidRPr="00A20CBB">
        <w:t>установку насосов для перекачки дизельного топлива со склада ГСМ;</w:t>
      </w:r>
    </w:p>
    <w:p w:rsidR="00A20CBB" w:rsidRPr="00A20CBB" w:rsidRDefault="00A20CBB" w:rsidP="00A20CBB">
      <w:pPr>
        <w:pStyle w:val="18"/>
        <w:numPr>
          <w:ilvl w:val="0"/>
          <w:numId w:val="9"/>
        </w:numPr>
        <w:tabs>
          <w:tab w:val="left" w:pos="480"/>
        </w:tabs>
        <w:ind w:left="57" w:firstLine="0"/>
        <w:contextualSpacing w:val="0"/>
        <w:jc w:val="both"/>
      </w:pPr>
      <w:r w:rsidRPr="00A20CBB">
        <w:t xml:space="preserve">объемы емкостей для хранения ДТ и масла, а также рабочие параметры насосов определить </w:t>
      </w:r>
      <w:r w:rsidRPr="00A20CBB">
        <w:rPr>
          <w:color w:val="000000"/>
          <w:spacing w:val="-3"/>
        </w:rPr>
        <w:t>опытно-конструкторской работой;</w:t>
      </w:r>
    </w:p>
    <w:p w:rsidR="00A20CBB" w:rsidRPr="00A20CBB" w:rsidRDefault="00A20CBB" w:rsidP="00A20CBB">
      <w:pPr>
        <w:pStyle w:val="18"/>
        <w:numPr>
          <w:ilvl w:val="0"/>
          <w:numId w:val="9"/>
        </w:numPr>
        <w:tabs>
          <w:tab w:val="left" w:pos="480"/>
        </w:tabs>
        <w:ind w:left="57" w:firstLine="0"/>
        <w:contextualSpacing w:val="0"/>
        <w:jc w:val="both"/>
      </w:pPr>
      <w:r w:rsidRPr="00A20CBB">
        <w:t xml:space="preserve">место размещение масла в </w:t>
      </w:r>
      <w:proofErr w:type="spellStart"/>
      <w:r w:rsidRPr="00A20CBB">
        <w:t>бочкотарах</w:t>
      </w:r>
      <w:proofErr w:type="spellEnd"/>
      <w:r w:rsidRPr="00A20CBB">
        <w:t xml:space="preserve"> определить </w:t>
      </w:r>
      <w:r w:rsidRPr="00A20CBB">
        <w:rPr>
          <w:color w:val="000000"/>
          <w:spacing w:val="-3"/>
        </w:rPr>
        <w:t>опытно-конструкторской работой</w:t>
      </w:r>
      <w:r w:rsidRPr="00A20CBB">
        <w:t>;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pacing w:before="240"/>
        <w:ind w:left="1077" w:hanging="1077"/>
        <w:contextualSpacing w:val="0"/>
        <w:jc w:val="both"/>
        <w:rPr>
          <w:b/>
          <w:i/>
        </w:rPr>
      </w:pPr>
      <w:r w:rsidRPr="00A20CBB">
        <w:rPr>
          <w:i/>
        </w:rPr>
        <w:t>Ремонтная мастерская:</w:t>
      </w:r>
    </w:p>
    <w:p w:rsidR="00A20CBB" w:rsidRPr="00A20CBB" w:rsidRDefault="00A20CBB" w:rsidP="00A20CBB">
      <w:pPr>
        <w:pStyle w:val="18"/>
        <w:numPr>
          <w:ilvl w:val="0"/>
          <w:numId w:val="12"/>
        </w:numPr>
        <w:tabs>
          <w:tab w:val="left" w:pos="480"/>
        </w:tabs>
        <w:ind w:left="57" w:firstLine="0"/>
        <w:contextualSpacing w:val="0"/>
        <w:jc w:val="both"/>
      </w:pPr>
      <w:r w:rsidRPr="00A20CBB">
        <w:t>в ремонтной мастерской установить токарный, точильный, сверлильный станки и верстак;</w:t>
      </w:r>
    </w:p>
    <w:p w:rsidR="00A20CBB" w:rsidRPr="00A20CBB" w:rsidRDefault="00A20CBB" w:rsidP="00A20CBB">
      <w:pPr>
        <w:pStyle w:val="18"/>
        <w:numPr>
          <w:ilvl w:val="0"/>
          <w:numId w:val="12"/>
        </w:numPr>
        <w:tabs>
          <w:tab w:val="left" w:pos="480"/>
        </w:tabs>
        <w:ind w:left="57" w:firstLine="0"/>
        <w:contextualSpacing w:val="0"/>
        <w:jc w:val="both"/>
      </w:pPr>
      <w:r w:rsidRPr="00A20CBB">
        <w:t>шкафы хранения инструментов и ЗИП.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pacing w:before="240"/>
        <w:ind w:left="1077" w:hanging="1077"/>
        <w:contextualSpacing w:val="0"/>
        <w:jc w:val="both"/>
        <w:rPr>
          <w:b/>
          <w:i/>
        </w:rPr>
      </w:pPr>
      <w:r w:rsidRPr="00A20CBB">
        <w:rPr>
          <w:i/>
        </w:rPr>
        <w:t>Сетевая насосная:</w:t>
      </w:r>
    </w:p>
    <w:p w:rsidR="00A20CBB" w:rsidRPr="00A20CBB" w:rsidRDefault="00A20CBB" w:rsidP="00A20CBB">
      <w:pPr>
        <w:pStyle w:val="18"/>
        <w:numPr>
          <w:ilvl w:val="0"/>
          <w:numId w:val="13"/>
        </w:numPr>
        <w:tabs>
          <w:tab w:val="left" w:pos="480"/>
        </w:tabs>
        <w:ind w:left="57" w:firstLine="0"/>
        <w:contextualSpacing w:val="0"/>
        <w:jc w:val="both"/>
      </w:pPr>
      <w:r w:rsidRPr="00A20CBB">
        <w:t xml:space="preserve">в насосной секции предусмотреть два основных сетевых насоса (1 – рабочий, 1 – резервный) для циркуляции теплоносителей, два малых сетевых насоса (1 – рабочий, 1 – резервный) для работы по летней схеме - параметры насосов определить </w:t>
      </w:r>
      <w:r w:rsidRPr="00A20CBB">
        <w:rPr>
          <w:color w:val="000000"/>
          <w:spacing w:val="-3"/>
        </w:rPr>
        <w:t>опытно-конструкторской работой</w:t>
      </w:r>
      <w:r w:rsidRPr="00A20CBB">
        <w:t>;</w:t>
      </w:r>
    </w:p>
    <w:p w:rsidR="00A20CBB" w:rsidRPr="00A20CBB" w:rsidRDefault="00A20CBB" w:rsidP="00A20CBB">
      <w:pPr>
        <w:pStyle w:val="18"/>
        <w:numPr>
          <w:ilvl w:val="0"/>
          <w:numId w:val="13"/>
        </w:numPr>
        <w:tabs>
          <w:tab w:val="left" w:pos="480"/>
        </w:tabs>
        <w:ind w:left="57" w:firstLine="0"/>
        <w:contextualSpacing w:val="0"/>
        <w:jc w:val="both"/>
      </w:pPr>
      <w:r w:rsidRPr="00A20CBB">
        <w:t xml:space="preserve">бак подпитки сетевой воды и расширительный (мембранный) бак должны соответствовать требованиям и параметрам </w:t>
      </w:r>
      <w:proofErr w:type="gramStart"/>
      <w:r w:rsidRPr="00A20CBB">
        <w:t>разрабатываемого</w:t>
      </w:r>
      <w:proofErr w:type="gramEnd"/>
      <w:r w:rsidR="00A210FF">
        <w:t xml:space="preserve"> </w:t>
      </w:r>
      <w:r w:rsidRPr="00A20CBB">
        <w:t>энергокомплекса.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tabs>
          <w:tab w:val="left" w:pos="960"/>
        </w:tabs>
        <w:ind w:left="0" w:firstLine="0"/>
        <w:rPr>
          <w:i/>
        </w:rPr>
      </w:pPr>
      <w:r w:rsidRPr="00A20CBB">
        <w:rPr>
          <w:i/>
        </w:rPr>
        <w:t>Основные требования к дизельному оборудованию:</w:t>
      </w:r>
      <w:r w:rsidRPr="00A20CBB">
        <w:rPr>
          <w:i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019"/>
        <w:gridCol w:w="992"/>
        <w:gridCol w:w="851"/>
        <w:gridCol w:w="850"/>
        <w:gridCol w:w="851"/>
      </w:tblGrid>
      <w:tr w:rsidR="00A20CBB" w:rsidRPr="00A20CBB" w:rsidTr="00034B38">
        <w:trPr>
          <w:trHeight w:val="320"/>
        </w:trPr>
        <w:tc>
          <w:tcPr>
            <w:tcW w:w="468" w:type="dxa"/>
          </w:tcPr>
          <w:p w:rsidR="00A20CBB" w:rsidRPr="00A20CBB" w:rsidRDefault="00A20CBB" w:rsidP="00034B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20CB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19" w:type="dxa"/>
          </w:tcPr>
          <w:p w:rsidR="00A20CBB" w:rsidRPr="00A20CBB" w:rsidRDefault="00A20CBB" w:rsidP="00034B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20CB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4"/>
          </w:tcPr>
          <w:p w:rsidR="00A20CBB" w:rsidRPr="00A20CBB" w:rsidRDefault="00A20CBB" w:rsidP="00034B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20CBB">
              <w:rPr>
                <w:b/>
                <w:sz w:val="24"/>
                <w:szCs w:val="24"/>
              </w:rPr>
              <w:t xml:space="preserve">Дизель-генератор </w:t>
            </w:r>
          </w:p>
        </w:tc>
      </w:tr>
      <w:tr w:rsidR="00A20CBB" w:rsidRPr="00A20CBB" w:rsidTr="00034B38">
        <w:tc>
          <w:tcPr>
            <w:tcW w:w="468" w:type="dxa"/>
          </w:tcPr>
          <w:p w:rsidR="00A20CBB" w:rsidRPr="00A20CBB" w:rsidRDefault="00A20CBB" w:rsidP="00034B3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1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20CBB">
              <w:rPr>
                <w:sz w:val="24"/>
                <w:szCs w:val="24"/>
              </w:rPr>
              <w:t>дизель-генераторов</w:t>
            </w:r>
            <w:proofErr w:type="gramEnd"/>
            <w:r w:rsidRPr="00A20CBB">
              <w:rPr>
                <w:sz w:val="24"/>
                <w:szCs w:val="24"/>
              </w:rPr>
              <w:t>,   ед.</w:t>
            </w:r>
          </w:p>
        </w:tc>
        <w:tc>
          <w:tcPr>
            <w:tcW w:w="992" w:type="dxa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0CBB" w:rsidRPr="00A20CBB" w:rsidTr="00034B38">
        <w:tc>
          <w:tcPr>
            <w:tcW w:w="468" w:type="dxa"/>
          </w:tcPr>
          <w:p w:rsidR="00A20CBB" w:rsidRPr="00A20CBB" w:rsidRDefault="00A20CBB" w:rsidP="00034B3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 xml:space="preserve">Единичная мощность  </w:t>
            </w:r>
            <w:proofErr w:type="gramStart"/>
            <w:r w:rsidRPr="00A20CBB">
              <w:rPr>
                <w:sz w:val="24"/>
                <w:szCs w:val="24"/>
              </w:rPr>
              <w:t>дизель-генератора</w:t>
            </w:r>
            <w:proofErr w:type="gramEnd"/>
            <w:r w:rsidRPr="00A20CBB">
              <w:rPr>
                <w:sz w:val="24"/>
                <w:szCs w:val="24"/>
              </w:rPr>
              <w:t xml:space="preserve"> в режиме </w:t>
            </w:r>
            <w:r w:rsidRPr="00A20CBB">
              <w:rPr>
                <w:sz w:val="24"/>
                <w:szCs w:val="24"/>
                <w:lang w:val="en-US"/>
              </w:rPr>
              <w:t>COP</w:t>
            </w:r>
          </w:p>
        </w:tc>
        <w:tc>
          <w:tcPr>
            <w:tcW w:w="992" w:type="dxa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0CBB" w:rsidRPr="00A20CBB" w:rsidTr="00034B38">
        <w:tc>
          <w:tcPr>
            <w:tcW w:w="468" w:type="dxa"/>
          </w:tcPr>
          <w:p w:rsidR="00A20CBB" w:rsidRPr="00A20CBB" w:rsidRDefault="00A20CBB" w:rsidP="00034B38">
            <w:pPr>
              <w:tabs>
                <w:tab w:val="left" w:pos="284"/>
              </w:tabs>
              <w:ind w:left="-180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Частота вращения, об/мин.</w:t>
            </w:r>
          </w:p>
        </w:tc>
        <w:tc>
          <w:tcPr>
            <w:tcW w:w="3544" w:type="dxa"/>
            <w:gridSpan w:val="4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0CBB" w:rsidRPr="00A20CBB" w:rsidTr="00034B38">
        <w:tc>
          <w:tcPr>
            <w:tcW w:w="468" w:type="dxa"/>
          </w:tcPr>
          <w:p w:rsidR="00A20CBB" w:rsidRPr="00A20CBB" w:rsidRDefault="00A20CBB" w:rsidP="00034B38">
            <w:pPr>
              <w:tabs>
                <w:tab w:val="left" w:pos="-180"/>
              </w:tabs>
              <w:ind w:left="-180" w:right="-288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3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 xml:space="preserve">Средняя скорость поршня, </w:t>
            </w:r>
            <w:proofErr w:type="gramStart"/>
            <w:r w:rsidRPr="00A20CBB">
              <w:rPr>
                <w:sz w:val="24"/>
                <w:szCs w:val="24"/>
              </w:rPr>
              <w:t>м</w:t>
            </w:r>
            <w:proofErr w:type="gramEnd"/>
            <w:r w:rsidRPr="00A20CBB">
              <w:rPr>
                <w:sz w:val="24"/>
                <w:szCs w:val="24"/>
              </w:rPr>
              <w:t>/сек, не более</w:t>
            </w:r>
          </w:p>
        </w:tc>
        <w:tc>
          <w:tcPr>
            <w:tcW w:w="3544" w:type="dxa"/>
            <w:gridSpan w:val="4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0CBB" w:rsidRPr="00A20CBB" w:rsidTr="00034B38">
        <w:tc>
          <w:tcPr>
            <w:tcW w:w="468" w:type="dxa"/>
          </w:tcPr>
          <w:p w:rsidR="00A20CBB" w:rsidRPr="00A20CBB" w:rsidRDefault="00A20CBB" w:rsidP="00034B38">
            <w:pPr>
              <w:tabs>
                <w:tab w:val="left" w:pos="-180"/>
              </w:tabs>
              <w:ind w:left="-180" w:right="-288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4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Литровая мощность дизеля (кВт/литр)  не более</w:t>
            </w:r>
          </w:p>
        </w:tc>
        <w:tc>
          <w:tcPr>
            <w:tcW w:w="3544" w:type="dxa"/>
            <w:gridSpan w:val="4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15 (с наддувом)</w:t>
            </w:r>
          </w:p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 xml:space="preserve">8 </w:t>
            </w:r>
            <w:proofErr w:type="gramStart"/>
            <w:r w:rsidRPr="00A20CBB">
              <w:rPr>
                <w:sz w:val="24"/>
                <w:szCs w:val="24"/>
              </w:rPr>
              <w:t xml:space="preserve">( </w:t>
            </w:r>
            <w:proofErr w:type="gramEnd"/>
            <w:r w:rsidRPr="00A20CBB">
              <w:rPr>
                <w:sz w:val="24"/>
                <w:szCs w:val="24"/>
              </w:rPr>
              <w:t>атмосферный)</w:t>
            </w:r>
          </w:p>
        </w:tc>
      </w:tr>
      <w:tr w:rsidR="00A20CBB" w:rsidRPr="00A20CBB" w:rsidTr="00034B38">
        <w:tc>
          <w:tcPr>
            <w:tcW w:w="468" w:type="dxa"/>
          </w:tcPr>
          <w:p w:rsidR="00A20CBB" w:rsidRPr="00A20CBB" w:rsidRDefault="00A20CBB" w:rsidP="00034B38">
            <w:pPr>
              <w:tabs>
                <w:tab w:val="left" w:pos="720"/>
              </w:tabs>
              <w:ind w:left="-180" w:right="-288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5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A20CBB">
              <w:rPr>
                <w:color w:val="000000"/>
                <w:spacing w:val="-3"/>
                <w:sz w:val="24"/>
                <w:szCs w:val="24"/>
              </w:rPr>
              <w:t>Вид топлива</w:t>
            </w:r>
          </w:p>
        </w:tc>
        <w:tc>
          <w:tcPr>
            <w:tcW w:w="3544" w:type="dxa"/>
            <w:gridSpan w:val="4"/>
          </w:tcPr>
          <w:p w:rsidR="00A20CBB" w:rsidRPr="00A20CBB" w:rsidRDefault="00A20CBB" w:rsidP="00A210FF">
            <w:pPr>
              <w:shd w:val="clear" w:color="auto" w:fill="FFFFFF"/>
              <w:ind w:firstLine="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A20CBB">
              <w:rPr>
                <w:color w:val="000000"/>
                <w:spacing w:val="-3"/>
                <w:sz w:val="24"/>
                <w:szCs w:val="24"/>
              </w:rPr>
              <w:t>дизельное топливо по ГОСТ 305-82</w:t>
            </w:r>
          </w:p>
        </w:tc>
      </w:tr>
      <w:tr w:rsidR="00A20CBB" w:rsidRPr="00A20CBB" w:rsidTr="00034B38">
        <w:tc>
          <w:tcPr>
            <w:tcW w:w="468" w:type="dxa"/>
          </w:tcPr>
          <w:p w:rsidR="00A20CBB" w:rsidRPr="00A20CBB" w:rsidRDefault="00A20CBB" w:rsidP="00034B38">
            <w:pPr>
              <w:tabs>
                <w:tab w:val="left" w:pos="720"/>
              </w:tabs>
              <w:ind w:left="-180" w:right="-288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6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Удельный расход топлива, г/</w:t>
            </w:r>
            <w:proofErr w:type="spellStart"/>
            <w:r w:rsidRPr="00A20CBB">
              <w:rPr>
                <w:sz w:val="24"/>
                <w:szCs w:val="24"/>
              </w:rPr>
              <w:t>кВт</w:t>
            </w:r>
            <w:proofErr w:type="gramStart"/>
            <w:r w:rsidRPr="00A20CBB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A20CBB">
              <w:rPr>
                <w:sz w:val="24"/>
                <w:szCs w:val="24"/>
              </w:rPr>
              <w:t>., не более</w:t>
            </w:r>
          </w:p>
        </w:tc>
        <w:tc>
          <w:tcPr>
            <w:tcW w:w="3544" w:type="dxa"/>
            <w:gridSpan w:val="4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240</w:t>
            </w:r>
          </w:p>
        </w:tc>
      </w:tr>
      <w:tr w:rsidR="00A20CBB" w:rsidRPr="00A20CBB" w:rsidTr="00034B38">
        <w:trPr>
          <w:trHeight w:val="293"/>
        </w:trPr>
        <w:tc>
          <w:tcPr>
            <w:tcW w:w="468" w:type="dxa"/>
          </w:tcPr>
          <w:p w:rsidR="00A20CBB" w:rsidRPr="00A20CBB" w:rsidRDefault="00A20CBB" w:rsidP="00034B3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 xml:space="preserve">  7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Удельный расход масла, г/</w:t>
            </w:r>
            <w:proofErr w:type="spellStart"/>
            <w:r w:rsidRPr="00A20CBB">
              <w:rPr>
                <w:sz w:val="24"/>
                <w:szCs w:val="24"/>
              </w:rPr>
              <w:t>кВт</w:t>
            </w:r>
            <w:proofErr w:type="gramStart"/>
            <w:r w:rsidRPr="00A20CBB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A20CBB">
              <w:rPr>
                <w:sz w:val="24"/>
                <w:szCs w:val="24"/>
              </w:rPr>
              <w:t>., не более</w:t>
            </w:r>
          </w:p>
        </w:tc>
        <w:tc>
          <w:tcPr>
            <w:tcW w:w="3544" w:type="dxa"/>
            <w:gridSpan w:val="4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1,0</w:t>
            </w:r>
          </w:p>
        </w:tc>
      </w:tr>
      <w:tr w:rsidR="00A20CBB" w:rsidRPr="00A20CBB" w:rsidTr="00034B38">
        <w:tc>
          <w:tcPr>
            <w:tcW w:w="468" w:type="dxa"/>
          </w:tcPr>
          <w:p w:rsidR="00A20CBB" w:rsidRPr="00A20CBB" w:rsidRDefault="00A20CBB" w:rsidP="00034B38">
            <w:pPr>
              <w:tabs>
                <w:tab w:val="left" w:pos="284"/>
              </w:tabs>
              <w:ind w:left="-180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 xml:space="preserve">     </w:t>
            </w:r>
            <w:r w:rsidRPr="00A20CB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lastRenderedPageBreak/>
              <w:t xml:space="preserve">Ресурс до капитального ремонта, </w:t>
            </w:r>
            <w:proofErr w:type="spellStart"/>
            <w:r w:rsidRPr="00A20CBB">
              <w:rPr>
                <w:sz w:val="24"/>
                <w:szCs w:val="24"/>
              </w:rPr>
              <w:t>мото</w:t>
            </w:r>
            <w:proofErr w:type="spellEnd"/>
            <w:r w:rsidRPr="00A20CBB">
              <w:rPr>
                <w:sz w:val="24"/>
                <w:szCs w:val="24"/>
              </w:rPr>
              <w:t>/час, не менее</w:t>
            </w:r>
          </w:p>
        </w:tc>
        <w:tc>
          <w:tcPr>
            <w:tcW w:w="3544" w:type="dxa"/>
            <w:gridSpan w:val="4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15 000</w:t>
            </w:r>
          </w:p>
        </w:tc>
      </w:tr>
      <w:tr w:rsidR="00A20CBB" w:rsidRPr="00A20CBB" w:rsidTr="00034B38">
        <w:tc>
          <w:tcPr>
            <w:tcW w:w="468" w:type="dxa"/>
          </w:tcPr>
          <w:p w:rsidR="00A20CBB" w:rsidRPr="00A20CBB" w:rsidRDefault="00A20CBB" w:rsidP="00034B38">
            <w:pPr>
              <w:tabs>
                <w:tab w:val="left" w:pos="720"/>
              </w:tabs>
              <w:ind w:left="-180" w:right="-288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Регулятор оборотов ДГ</w:t>
            </w:r>
          </w:p>
        </w:tc>
        <w:tc>
          <w:tcPr>
            <w:tcW w:w="3544" w:type="dxa"/>
            <w:gridSpan w:val="4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20CBB">
              <w:rPr>
                <w:sz w:val="24"/>
                <w:szCs w:val="24"/>
                <w:lang w:val="en-US"/>
              </w:rPr>
              <w:t>GAC</w:t>
            </w:r>
          </w:p>
        </w:tc>
      </w:tr>
      <w:tr w:rsidR="00A20CBB" w:rsidRPr="00A20CBB" w:rsidTr="00034B38">
        <w:tc>
          <w:tcPr>
            <w:tcW w:w="468" w:type="dxa"/>
          </w:tcPr>
          <w:p w:rsidR="00A20CBB" w:rsidRPr="00A20CBB" w:rsidRDefault="00A20CBB" w:rsidP="00034B38">
            <w:pPr>
              <w:tabs>
                <w:tab w:val="left" w:pos="720"/>
              </w:tabs>
              <w:ind w:left="-180" w:right="-288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10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Марка генератора</w:t>
            </w:r>
          </w:p>
        </w:tc>
        <w:tc>
          <w:tcPr>
            <w:tcW w:w="3544" w:type="dxa"/>
            <w:gridSpan w:val="4"/>
          </w:tcPr>
          <w:p w:rsidR="00A20CBB" w:rsidRPr="00A20CBB" w:rsidRDefault="00A20CBB" w:rsidP="00A210F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20CBB">
              <w:rPr>
                <w:color w:val="000000"/>
                <w:sz w:val="24"/>
                <w:szCs w:val="24"/>
                <w:lang w:val="en-US"/>
              </w:rPr>
              <w:t xml:space="preserve">Stamford </w:t>
            </w:r>
            <w:r w:rsidRPr="00A20CBB">
              <w:rPr>
                <w:color w:val="000000"/>
                <w:sz w:val="24"/>
                <w:szCs w:val="24"/>
              </w:rPr>
              <w:t>или</w:t>
            </w:r>
            <w:r w:rsidRPr="00A20CBB">
              <w:rPr>
                <w:color w:val="000000"/>
                <w:sz w:val="24"/>
                <w:szCs w:val="24"/>
                <w:lang w:val="en-US"/>
              </w:rPr>
              <w:t xml:space="preserve"> Leroy </w:t>
            </w:r>
            <w:proofErr w:type="spellStart"/>
            <w:r w:rsidRPr="00A20CBB">
              <w:rPr>
                <w:color w:val="000000"/>
                <w:sz w:val="24"/>
                <w:szCs w:val="24"/>
                <w:lang w:val="en-US"/>
              </w:rPr>
              <w:t>Somer</w:t>
            </w:r>
            <w:proofErr w:type="spellEnd"/>
          </w:p>
        </w:tc>
      </w:tr>
      <w:tr w:rsidR="00A20CBB" w:rsidRPr="00A210FF" w:rsidTr="00034B38">
        <w:tc>
          <w:tcPr>
            <w:tcW w:w="468" w:type="dxa"/>
          </w:tcPr>
          <w:p w:rsidR="00A20CBB" w:rsidRPr="00A20CBB" w:rsidRDefault="00A20CBB" w:rsidP="00034B38">
            <w:pPr>
              <w:tabs>
                <w:tab w:val="left" w:pos="720"/>
              </w:tabs>
              <w:ind w:left="-180" w:right="-288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11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Марка контроллера управления</w:t>
            </w:r>
          </w:p>
        </w:tc>
        <w:tc>
          <w:tcPr>
            <w:tcW w:w="3544" w:type="dxa"/>
            <w:gridSpan w:val="4"/>
          </w:tcPr>
          <w:p w:rsidR="00A20CBB" w:rsidRPr="00A20CBB" w:rsidRDefault="00A20CBB" w:rsidP="00A210F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A20CBB">
              <w:rPr>
                <w:bCs/>
                <w:sz w:val="24"/>
                <w:szCs w:val="24"/>
              </w:rPr>
              <w:t>А</w:t>
            </w:r>
            <w:r w:rsidRPr="00A20CBB">
              <w:rPr>
                <w:bCs/>
                <w:sz w:val="24"/>
                <w:szCs w:val="24"/>
                <w:lang w:val="en-US"/>
              </w:rPr>
              <w:t>GC3-C1-D1-E1-G4-H2  (</w:t>
            </w:r>
            <w:proofErr w:type="spellStart"/>
            <w:r w:rsidRPr="00A20CBB">
              <w:rPr>
                <w:bCs/>
                <w:sz w:val="24"/>
                <w:szCs w:val="24"/>
                <w:lang w:val="en-US"/>
              </w:rPr>
              <w:t>Deif</w:t>
            </w:r>
            <w:proofErr w:type="spellEnd"/>
            <w:r w:rsidRPr="00A20CBB">
              <w:rPr>
                <w:bCs/>
                <w:sz w:val="24"/>
                <w:szCs w:val="24"/>
                <w:lang w:val="en-US"/>
              </w:rPr>
              <w:t>)</w:t>
            </w:r>
          </w:p>
        </w:tc>
      </w:tr>
      <w:tr w:rsidR="00A20CBB" w:rsidRPr="00A20CBB" w:rsidTr="00034B38">
        <w:tc>
          <w:tcPr>
            <w:tcW w:w="468" w:type="dxa"/>
          </w:tcPr>
          <w:p w:rsidR="00A20CBB" w:rsidRPr="00A20CBB" w:rsidRDefault="00A20CBB" w:rsidP="00034B38">
            <w:pPr>
              <w:tabs>
                <w:tab w:val="left" w:pos="720"/>
              </w:tabs>
              <w:ind w:left="-180" w:right="-288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12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Напряжение, В</w:t>
            </w:r>
          </w:p>
        </w:tc>
        <w:tc>
          <w:tcPr>
            <w:tcW w:w="3544" w:type="dxa"/>
            <w:gridSpan w:val="4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400</w:t>
            </w:r>
          </w:p>
        </w:tc>
      </w:tr>
      <w:tr w:rsidR="00A20CBB" w:rsidRPr="00A20CBB" w:rsidTr="00034B38">
        <w:tc>
          <w:tcPr>
            <w:tcW w:w="468" w:type="dxa"/>
          </w:tcPr>
          <w:p w:rsidR="00A20CBB" w:rsidRPr="00A20CBB" w:rsidRDefault="00A20CBB" w:rsidP="00034B38">
            <w:pPr>
              <w:tabs>
                <w:tab w:val="left" w:pos="720"/>
              </w:tabs>
              <w:ind w:left="-180" w:right="-288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13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 xml:space="preserve">Частота, </w:t>
            </w:r>
            <w:proofErr w:type="gramStart"/>
            <w:r w:rsidRPr="00A20CBB">
              <w:rPr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3544" w:type="dxa"/>
            <w:gridSpan w:val="4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50</w:t>
            </w:r>
          </w:p>
        </w:tc>
      </w:tr>
      <w:tr w:rsidR="00A20CBB" w:rsidRPr="00A20CBB" w:rsidTr="00034B38">
        <w:tc>
          <w:tcPr>
            <w:tcW w:w="468" w:type="dxa"/>
          </w:tcPr>
          <w:p w:rsidR="00A20CBB" w:rsidRPr="00A20CBB" w:rsidRDefault="00A20CBB" w:rsidP="00034B38">
            <w:pPr>
              <w:tabs>
                <w:tab w:val="left" w:pos="720"/>
              </w:tabs>
              <w:ind w:right="-288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ind w:firstLine="0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Род тока</w:t>
            </w:r>
          </w:p>
        </w:tc>
        <w:tc>
          <w:tcPr>
            <w:tcW w:w="3544" w:type="dxa"/>
            <w:gridSpan w:val="4"/>
          </w:tcPr>
          <w:p w:rsidR="00A20CBB" w:rsidRPr="00A20CBB" w:rsidRDefault="00A20CBB" w:rsidP="00A210FF">
            <w:pPr>
              <w:ind w:firstLine="0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Переменный трехфазный</w:t>
            </w:r>
          </w:p>
        </w:tc>
      </w:tr>
      <w:tr w:rsidR="00A20CBB" w:rsidRPr="00A20CBB" w:rsidTr="00034B38">
        <w:tc>
          <w:tcPr>
            <w:tcW w:w="468" w:type="dxa"/>
          </w:tcPr>
          <w:p w:rsidR="00A20CBB" w:rsidRPr="00A20CBB" w:rsidRDefault="00A20CBB" w:rsidP="00034B38">
            <w:pPr>
              <w:tabs>
                <w:tab w:val="left" w:pos="720"/>
              </w:tabs>
              <w:ind w:left="-180" w:right="-288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15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A20CBB">
              <w:rPr>
                <w:color w:val="000000"/>
                <w:spacing w:val="-3"/>
                <w:sz w:val="24"/>
                <w:szCs w:val="24"/>
              </w:rPr>
              <w:t>Степень автоматизации по ГОСТ 14228-80</w:t>
            </w:r>
          </w:p>
        </w:tc>
        <w:tc>
          <w:tcPr>
            <w:tcW w:w="3544" w:type="dxa"/>
            <w:gridSpan w:val="4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A20CBB">
              <w:rPr>
                <w:color w:val="000000"/>
                <w:spacing w:val="-4"/>
                <w:sz w:val="24"/>
                <w:szCs w:val="24"/>
              </w:rPr>
              <w:t>третья</w:t>
            </w:r>
          </w:p>
        </w:tc>
      </w:tr>
      <w:tr w:rsidR="00A20CBB" w:rsidRPr="00A20CBB" w:rsidTr="00034B38">
        <w:tc>
          <w:tcPr>
            <w:tcW w:w="468" w:type="dxa"/>
          </w:tcPr>
          <w:p w:rsidR="00A20CBB" w:rsidRPr="00A20CBB" w:rsidRDefault="00A20CBB" w:rsidP="00034B38">
            <w:pPr>
              <w:tabs>
                <w:tab w:val="left" w:pos="720"/>
              </w:tabs>
              <w:ind w:left="-180" w:right="-288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16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A20CBB">
              <w:rPr>
                <w:color w:val="000000"/>
                <w:spacing w:val="-4"/>
                <w:sz w:val="24"/>
                <w:szCs w:val="24"/>
              </w:rPr>
              <w:t xml:space="preserve">Режим </w:t>
            </w:r>
            <w:proofErr w:type="spellStart"/>
            <w:r w:rsidRPr="00A20CBB">
              <w:rPr>
                <w:color w:val="000000"/>
                <w:spacing w:val="-4"/>
                <w:sz w:val="24"/>
                <w:szCs w:val="24"/>
              </w:rPr>
              <w:t>нейтрали</w:t>
            </w:r>
            <w:proofErr w:type="spellEnd"/>
          </w:p>
        </w:tc>
        <w:tc>
          <w:tcPr>
            <w:tcW w:w="3544" w:type="dxa"/>
            <w:gridSpan w:val="4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A20CBB">
              <w:rPr>
                <w:color w:val="000000"/>
                <w:spacing w:val="-4"/>
                <w:sz w:val="24"/>
                <w:szCs w:val="24"/>
              </w:rPr>
              <w:t>глухозаземленная</w:t>
            </w:r>
            <w:proofErr w:type="spellEnd"/>
          </w:p>
        </w:tc>
      </w:tr>
      <w:tr w:rsidR="00A20CBB" w:rsidRPr="00A20CBB" w:rsidTr="00034B38">
        <w:tc>
          <w:tcPr>
            <w:tcW w:w="468" w:type="dxa"/>
          </w:tcPr>
          <w:p w:rsidR="00A20CBB" w:rsidRPr="00A20CBB" w:rsidRDefault="00A20CBB" w:rsidP="00034B38">
            <w:pPr>
              <w:tabs>
                <w:tab w:val="left" w:pos="720"/>
              </w:tabs>
              <w:ind w:left="-180" w:right="-288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17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shd w:val="clear" w:color="auto" w:fill="FFFFFF"/>
              <w:tabs>
                <w:tab w:val="left" w:pos="5652"/>
              </w:tabs>
              <w:spacing w:line="269" w:lineRule="exact"/>
              <w:ind w:right="72" w:firstLine="0"/>
              <w:rPr>
                <w:sz w:val="24"/>
                <w:szCs w:val="24"/>
              </w:rPr>
            </w:pPr>
            <w:r w:rsidRPr="00A20CBB">
              <w:rPr>
                <w:color w:val="000000"/>
                <w:spacing w:val="-3"/>
                <w:sz w:val="24"/>
                <w:szCs w:val="24"/>
              </w:rPr>
              <w:t>Включение в параллельную работу</w:t>
            </w:r>
          </w:p>
        </w:tc>
        <w:tc>
          <w:tcPr>
            <w:tcW w:w="3544" w:type="dxa"/>
            <w:gridSpan w:val="4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A20CBB">
              <w:rPr>
                <w:color w:val="000000"/>
                <w:spacing w:val="-3"/>
                <w:sz w:val="24"/>
                <w:szCs w:val="24"/>
              </w:rPr>
              <w:t>автоматическое</w:t>
            </w:r>
          </w:p>
        </w:tc>
      </w:tr>
      <w:tr w:rsidR="00A20CBB" w:rsidRPr="00A20CBB" w:rsidTr="00034B38">
        <w:trPr>
          <w:trHeight w:val="259"/>
        </w:trPr>
        <w:tc>
          <w:tcPr>
            <w:tcW w:w="468" w:type="dxa"/>
          </w:tcPr>
          <w:p w:rsidR="00A20CBB" w:rsidRPr="00A20CBB" w:rsidRDefault="00A20CBB" w:rsidP="00034B38">
            <w:pPr>
              <w:tabs>
                <w:tab w:val="left" w:pos="720"/>
              </w:tabs>
              <w:ind w:left="-180" w:right="-288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18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A20CBB">
              <w:rPr>
                <w:color w:val="000000"/>
                <w:spacing w:val="-3"/>
                <w:sz w:val="24"/>
                <w:szCs w:val="24"/>
              </w:rPr>
              <w:t xml:space="preserve">Распределение нагрузки между </w:t>
            </w:r>
            <w:proofErr w:type="spellStart"/>
            <w:r w:rsidRPr="00A20CBB">
              <w:rPr>
                <w:color w:val="000000"/>
                <w:spacing w:val="-3"/>
                <w:sz w:val="24"/>
                <w:szCs w:val="24"/>
              </w:rPr>
              <w:t>электроагрегатами</w:t>
            </w:r>
            <w:proofErr w:type="spellEnd"/>
          </w:p>
        </w:tc>
        <w:tc>
          <w:tcPr>
            <w:tcW w:w="3544" w:type="dxa"/>
            <w:gridSpan w:val="4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color w:val="232323"/>
                <w:spacing w:val="-4"/>
                <w:sz w:val="24"/>
                <w:szCs w:val="24"/>
              </w:rPr>
            </w:pPr>
            <w:r w:rsidRPr="00A20CBB">
              <w:rPr>
                <w:color w:val="232323"/>
                <w:spacing w:val="-4"/>
                <w:sz w:val="24"/>
                <w:szCs w:val="24"/>
              </w:rPr>
              <w:t>автоматическое</w:t>
            </w:r>
          </w:p>
        </w:tc>
      </w:tr>
      <w:tr w:rsidR="00A20CBB" w:rsidRPr="00A20CBB" w:rsidTr="00034B38">
        <w:tc>
          <w:tcPr>
            <w:tcW w:w="468" w:type="dxa"/>
          </w:tcPr>
          <w:p w:rsidR="00A20CBB" w:rsidRPr="00A20CBB" w:rsidRDefault="00A20CBB" w:rsidP="00034B38">
            <w:pPr>
              <w:tabs>
                <w:tab w:val="left" w:pos="720"/>
              </w:tabs>
              <w:ind w:right="-288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shd w:val="clear" w:color="auto" w:fill="FFFFFF"/>
              <w:ind w:firstLine="0"/>
              <w:rPr>
                <w:color w:val="000000"/>
                <w:spacing w:val="-3"/>
                <w:sz w:val="24"/>
                <w:szCs w:val="24"/>
              </w:rPr>
            </w:pPr>
            <w:r w:rsidRPr="00A20CBB">
              <w:rPr>
                <w:color w:val="000000"/>
                <w:spacing w:val="-3"/>
                <w:sz w:val="24"/>
                <w:szCs w:val="24"/>
              </w:rPr>
              <w:t>Тип стартера</w:t>
            </w:r>
          </w:p>
        </w:tc>
        <w:tc>
          <w:tcPr>
            <w:tcW w:w="3544" w:type="dxa"/>
            <w:gridSpan w:val="4"/>
          </w:tcPr>
          <w:p w:rsidR="00A20CBB" w:rsidRPr="00A20CBB" w:rsidRDefault="00A20CBB" w:rsidP="00A210FF">
            <w:pPr>
              <w:tabs>
                <w:tab w:val="left" w:pos="567"/>
              </w:tabs>
              <w:ind w:firstLine="0"/>
              <w:jc w:val="center"/>
              <w:rPr>
                <w:color w:val="232323"/>
                <w:spacing w:val="-4"/>
                <w:sz w:val="24"/>
                <w:szCs w:val="24"/>
              </w:rPr>
            </w:pPr>
            <w:r w:rsidRPr="00A20CBB">
              <w:rPr>
                <w:color w:val="232323"/>
                <w:spacing w:val="-4"/>
                <w:sz w:val="24"/>
                <w:szCs w:val="24"/>
              </w:rPr>
              <w:t>электрический</w:t>
            </w:r>
          </w:p>
        </w:tc>
      </w:tr>
      <w:tr w:rsidR="00A20CBB" w:rsidRPr="00A20CBB" w:rsidTr="00034B38">
        <w:tc>
          <w:tcPr>
            <w:tcW w:w="468" w:type="dxa"/>
          </w:tcPr>
          <w:p w:rsidR="00A20CBB" w:rsidRPr="00A20CBB" w:rsidRDefault="00A20CBB" w:rsidP="00034B38">
            <w:pPr>
              <w:shd w:val="clear" w:color="auto" w:fill="FFFFFF"/>
              <w:tabs>
                <w:tab w:val="left" w:pos="720"/>
              </w:tabs>
              <w:ind w:right="-288"/>
              <w:rPr>
                <w:color w:val="000000"/>
                <w:spacing w:val="-3"/>
                <w:sz w:val="24"/>
                <w:szCs w:val="24"/>
              </w:rPr>
            </w:pPr>
            <w:r w:rsidRPr="00A20CBB">
              <w:rPr>
                <w:color w:val="000000"/>
                <w:spacing w:val="-3"/>
                <w:sz w:val="24"/>
                <w:szCs w:val="24"/>
              </w:rPr>
              <w:t xml:space="preserve"> 20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A20CBB">
              <w:rPr>
                <w:color w:val="000000"/>
                <w:spacing w:val="-3"/>
                <w:sz w:val="24"/>
                <w:szCs w:val="24"/>
              </w:rPr>
              <w:t>Регулятор частоты</w:t>
            </w:r>
          </w:p>
        </w:tc>
        <w:tc>
          <w:tcPr>
            <w:tcW w:w="3544" w:type="dxa"/>
            <w:gridSpan w:val="4"/>
          </w:tcPr>
          <w:p w:rsidR="00A20CBB" w:rsidRPr="00A20CBB" w:rsidRDefault="00A20CBB" w:rsidP="00A210FF">
            <w:pPr>
              <w:shd w:val="clear" w:color="auto" w:fill="FFFFFF"/>
              <w:ind w:firstLine="0"/>
              <w:jc w:val="center"/>
              <w:rPr>
                <w:color w:val="232323"/>
                <w:spacing w:val="-4"/>
                <w:sz w:val="24"/>
                <w:szCs w:val="24"/>
              </w:rPr>
            </w:pPr>
            <w:r w:rsidRPr="00A20CBB">
              <w:rPr>
                <w:color w:val="232323"/>
                <w:spacing w:val="-4"/>
                <w:sz w:val="24"/>
                <w:szCs w:val="24"/>
              </w:rPr>
              <w:t>электронный</w:t>
            </w:r>
          </w:p>
        </w:tc>
      </w:tr>
      <w:tr w:rsidR="00A20CBB" w:rsidRPr="00A20CBB" w:rsidTr="00034B38">
        <w:tc>
          <w:tcPr>
            <w:tcW w:w="468" w:type="dxa"/>
          </w:tcPr>
          <w:p w:rsidR="00A20CBB" w:rsidRPr="00A20CBB" w:rsidRDefault="00A20CBB" w:rsidP="00034B38">
            <w:pPr>
              <w:shd w:val="clear" w:color="auto" w:fill="FFFFFF"/>
              <w:tabs>
                <w:tab w:val="left" w:pos="720"/>
              </w:tabs>
              <w:ind w:right="-288"/>
              <w:rPr>
                <w:color w:val="000000"/>
                <w:spacing w:val="-3"/>
                <w:sz w:val="24"/>
                <w:szCs w:val="24"/>
              </w:rPr>
            </w:pPr>
            <w:r w:rsidRPr="00A20CBB">
              <w:rPr>
                <w:color w:val="000000"/>
                <w:spacing w:val="-3"/>
                <w:sz w:val="24"/>
                <w:szCs w:val="24"/>
              </w:rPr>
              <w:t xml:space="preserve"> 21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A20CBB">
              <w:rPr>
                <w:color w:val="292929"/>
                <w:spacing w:val="-4"/>
                <w:sz w:val="24"/>
                <w:szCs w:val="24"/>
              </w:rPr>
              <w:t>Степень защиты</w:t>
            </w:r>
          </w:p>
        </w:tc>
        <w:tc>
          <w:tcPr>
            <w:tcW w:w="3544" w:type="dxa"/>
            <w:gridSpan w:val="4"/>
          </w:tcPr>
          <w:p w:rsidR="00A20CBB" w:rsidRPr="00A20CBB" w:rsidRDefault="00A20CBB" w:rsidP="00A210FF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20CBB">
              <w:rPr>
                <w:sz w:val="24"/>
                <w:szCs w:val="24"/>
                <w:lang w:val="en-US"/>
              </w:rPr>
              <w:t>IP2</w:t>
            </w:r>
            <w:r w:rsidRPr="00A20CBB">
              <w:rPr>
                <w:sz w:val="24"/>
                <w:szCs w:val="24"/>
              </w:rPr>
              <w:t>2</w:t>
            </w:r>
          </w:p>
        </w:tc>
      </w:tr>
      <w:tr w:rsidR="00A20CBB" w:rsidRPr="00A20CBB" w:rsidTr="00034B38">
        <w:tc>
          <w:tcPr>
            <w:tcW w:w="468" w:type="dxa"/>
          </w:tcPr>
          <w:p w:rsidR="00A20CBB" w:rsidRPr="00A20CBB" w:rsidRDefault="00A20CBB" w:rsidP="00034B38">
            <w:pPr>
              <w:shd w:val="clear" w:color="auto" w:fill="FFFFFF"/>
              <w:tabs>
                <w:tab w:val="left" w:pos="720"/>
              </w:tabs>
              <w:ind w:right="-288"/>
              <w:rPr>
                <w:color w:val="000000"/>
                <w:spacing w:val="-3"/>
                <w:sz w:val="24"/>
                <w:szCs w:val="24"/>
              </w:rPr>
            </w:pPr>
            <w:r w:rsidRPr="00A20CBB">
              <w:rPr>
                <w:color w:val="000000"/>
                <w:spacing w:val="-3"/>
                <w:sz w:val="24"/>
                <w:szCs w:val="24"/>
              </w:rPr>
              <w:t xml:space="preserve"> 22</w:t>
            </w:r>
          </w:p>
        </w:tc>
        <w:tc>
          <w:tcPr>
            <w:tcW w:w="6019" w:type="dxa"/>
          </w:tcPr>
          <w:p w:rsidR="00A20CBB" w:rsidRPr="00A20CBB" w:rsidRDefault="00A20CBB" w:rsidP="00A210FF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A20CBB">
              <w:rPr>
                <w:color w:val="000000"/>
                <w:spacing w:val="-3"/>
                <w:sz w:val="24"/>
                <w:szCs w:val="24"/>
              </w:rPr>
              <w:t xml:space="preserve">Система охлаждения генератора </w:t>
            </w:r>
          </w:p>
        </w:tc>
        <w:tc>
          <w:tcPr>
            <w:tcW w:w="3544" w:type="dxa"/>
            <w:gridSpan w:val="4"/>
          </w:tcPr>
          <w:p w:rsidR="00A20CBB" w:rsidRPr="00A20CBB" w:rsidRDefault="00A20CBB" w:rsidP="00A210F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воздушная</w:t>
            </w:r>
          </w:p>
        </w:tc>
      </w:tr>
    </w:tbl>
    <w:p w:rsidR="00A20CBB" w:rsidRPr="00A20CBB" w:rsidRDefault="00A20CBB" w:rsidP="00A20CBB">
      <w:pPr>
        <w:shd w:val="clear" w:color="auto" w:fill="FFFFFF"/>
        <w:spacing w:line="274" w:lineRule="exact"/>
        <w:rPr>
          <w:b/>
          <w:color w:val="000000"/>
          <w:spacing w:val="-1"/>
          <w:sz w:val="24"/>
          <w:szCs w:val="24"/>
        </w:rPr>
      </w:pPr>
    </w:p>
    <w:p w:rsidR="00A20CBB" w:rsidRPr="00A20CBB" w:rsidRDefault="00A20CBB" w:rsidP="00A20CBB">
      <w:pPr>
        <w:pStyle w:val="18"/>
        <w:numPr>
          <w:ilvl w:val="2"/>
          <w:numId w:val="5"/>
        </w:numPr>
        <w:shd w:val="clear" w:color="auto" w:fill="FFFFFF"/>
        <w:spacing w:before="120" w:after="120"/>
        <w:ind w:left="0" w:firstLine="0"/>
        <w:contextualSpacing w:val="0"/>
        <w:jc w:val="both"/>
        <w:rPr>
          <w:i/>
          <w:color w:val="000000"/>
          <w:spacing w:val="-1"/>
          <w:u w:val="single"/>
        </w:rPr>
      </w:pPr>
      <w:r w:rsidRPr="00A20CBB">
        <w:rPr>
          <w:i/>
          <w:color w:val="000000"/>
          <w:spacing w:val="-1"/>
          <w:u w:val="single"/>
        </w:rPr>
        <w:t>Основные требуемые характеристики для генераторов: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line="274" w:lineRule="exact"/>
        <w:ind w:left="0" w:firstLine="0"/>
        <w:jc w:val="both"/>
        <w:rPr>
          <w:b/>
          <w:color w:val="000000"/>
          <w:spacing w:val="-1"/>
        </w:rPr>
      </w:pPr>
      <w:r w:rsidRPr="00A20CBB">
        <w:t>Повторение режимов перегрузки не менее чем через 6 ч. Общее время работы генераторов с 10% перегрузкой не должно превышать 2000 ч.</w:t>
      </w:r>
    </w:p>
    <w:p w:rsidR="00A20CBB" w:rsidRPr="00A20CBB" w:rsidRDefault="00A20CBB" w:rsidP="00A20CBB">
      <w:pPr>
        <w:pStyle w:val="18"/>
        <w:numPr>
          <w:ilvl w:val="0"/>
          <w:numId w:val="15"/>
        </w:numPr>
        <w:shd w:val="clear" w:color="auto" w:fill="FFFFFF"/>
        <w:tabs>
          <w:tab w:val="left" w:pos="0"/>
          <w:tab w:val="left" w:pos="480"/>
        </w:tabs>
        <w:spacing w:line="274" w:lineRule="exact"/>
        <w:ind w:left="57" w:firstLine="0"/>
        <w:contextualSpacing w:val="0"/>
        <w:jc w:val="both"/>
      </w:pPr>
      <w:r w:rsidRPr="00A20CBB">
        <w:t>трехфазное короткое замыкание в течение 5 сек.;</w:t>
      </w:r>
    </w:p>
    <w:p w:rsidR="00A20CBB" w:rsidRPr="00A20CBB" w:rsidRDefault="00A20CBB" w:rsidP="00A20CBB">
      <w:pPr>
        <w:pStyle w:val="18"/>
        <w:numPr>
          <w:ilvl w:val="0"/>
          <w:numId w:val="15"/>
        </w:numPr>
        <w:shd w:val="clear" w:color="auto" w:fill="FFFFFF"/>
        <w:tabs>
          <w:tab w:val="left" w:pos="0"/>
          <w:tab w:val="left" w:pos="480"/>
        </w:tabs>
        <w:spacing w:line="274" w:lineRule="exact"/>
        <w:ind w:left="57" w:firstLine="0"/>
        <w:contextualSpacing w:val="0"/>
        <w:jc w:val="both"/>
      </w:pPr>
      <w:r w:rsidRPr="00A20CBB">
        <w:t>ударный ток короткого замыкания при напряжении равном 105% номинального;</w:t>
      </w:r>
    </w:p>
    <w:p w:rsidR="00A20CBB" w:rsidRPr="00A20CBB" w:rsidRDefault="00A20CBB" w:rsidP="00A20CBB">
      <w:pPr>
        <w:pStyle w:val="18"/>
        <w:numPr>
          <w:ilvl w:val="0"/>
          <w:numId w:val="15"/>
        </w:numPr>
        <w:shd w:val="clear" w:color="auto" w:fill="FFFFFF"/>
        <w:tabs>
          <w:tab w:val="left" w:pos="0"/>
          <w:tab w:val="left" w:pos="480"/>
        </w:tabs>
        <w:ind w:left="57" w:firstLine="0"/>
        <w:contextualSpacing w:val="0"/>
      </w:pPr>
      <w:r w:rsidRPr="00A20CBB">
        <w:t>несимметричную нагрузку фаз с коэффициентом небаланса тока до 25% номинального тока;</w:t>
      </w:r>
    </w:p>
    <w:p w:rsidR="00A20CBB" w:rsidRPr="00A20CBB" w:rsidRDefault="00A20CBB" w:rsidP="00A20CBB">
      <w:pPr>
        <w:pStyle w:val="18"/>
        <w:numPr>
          <w:ilvl w:val="0"/>
          <w:numId w:val="15"/>
        </w:numPr>
        <w:shd w:val="clear" w:color="auto" w:fill="FFFFFF"/>
        <w:tabs>
          <w:tab w:val="left" w:pos="0"/>
          <w:tab w:val="left" w:pos="480"/>
        </w:tabs>
        <w:spacing w:line="274" w:lineRule="exact"/>
        <w:ind w:left="57" w:firstLine="0"/>
        <w:contextualSpacing w:val="0"/>
        <w:jc w:val="both"/>
      </w:pPr>
      <w:r w:rsidRPr="00A20CBB">
        <w:t>в режиме холостого хода прямой пуск асинхронного двигателя мощностью 70% номинальной мощности генератора;</w:t>
      </w:r>
    </w:p>
    <w:p w:rsidR="00A20CBB" w:rsidRPr="00A20CBB" w:rsidRDefault="00A20CBB" w:rsidP="00A20CBB">
      <w:pPr>
        <w:pStyle w:val="18"/>
        <w:numPr>
          <w:ilvl w:val="0"/>
          <w:numId w:val="15"/>
        </w:numPr>
        <w:shd w:val="clear" w:color="auto" w:fill="FFFFFF"/>
        <w:tabs>
          <w:tab w:val="left" w:pos="0"/>
          <w:tab w:val="left" w:pos="480"/>
        </w:tabs>
        <w:ind w:left="57" w:firstLine="0"/>
        <w:contextualSpacing w:val="0"/>
        <w:jc w:val="both"/>
      </w:pPr>
      <w:r w:rsidRPr="00A20CBB">
        <w:lastRenderedPageBreak/>
        <w:t>параллельную работу с неравномерно распределенной реактивной нагрузкой между параллельно работающими генераторами до 10% номинальной мощности меньшего генератора. Соотношение параллельно работающих генераторов не более 1:3.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contextualSpacing w:val="0"/>
        <w:jc w:val="both"/>
        <w:rPr>
          <w:b/>
          <w:color w:val="000000"/>
          <w:spacing w:val="-1"/>
        </w:rPr>
      </w:pPr>
      <w:r w:rsidRPr="00A20CBB">
        <w:t>Система возбуждения генератора бесщеточная, регулирование напряжения автоматическое.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contextualSpacing w:val="0"/>
        <w:jc w:val="both"/>
        <w:rPr>
          <w:b/>
          <w:color w:val="000000"/>
          <w:spacing w:val="-1"/>
        </w:rPr>
      </w:pPr>
      <w:r w:rsidRPr="00A20CBB">
        <w:t xml:space="preserve">Самовозбуждение генератора обеспечивается при частоте вращения близкой </w:t>
      </w:r>
      <w:proofErr w:type="gramStart"/>
      <w:r w:rsidRPr="00A20CBB">
        <w:t>к</w:t>
      </w:r>
      <w:proofErr w:type="gramEnd"/>
      <w:r w:rsidRPr="00A20CBB">
        <w:t xml:space="preserve"> номинальной.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ind w:left="0" w:firstLine="0"/>
        <w:contextualSpacing w:val="0"/>
        <w:jc w:val="both"/>
        <w:rPr>
          <w:b/>
          <w:color w:val="000000"/>
          <w:spacing w:val="-1"/>
        </w:rPr>
      </w:pPr>
      <w:r w:rsidRPr="00A20CBB">
        <w:t>Система возбуждения обеспечивает:</w:t>
      </w:r>
    </w:p>
    <w:p w:rsidR="00A20CBB" w:rsidRPr="00A20CBB" w:rsidRDefault="00A20CBB" w:rsidP="00A20CBB">
      <w:pPr>
        <w:pStyle w:val="18"/>
        <w:numPr>
          <w:ilvl w:val="0"/>
          <w:numId w:val="14"/>
        </w:numPr>
        <w:shd w:val="clear" w:color="auto" w:fill="FFFFFF"/>
        <w:tabs>
          <w:tab w:val="left" w:pos="0"/>
          <w:tab w:val="left" w:pos="480"/>
        </w:tabs>
        <w:ind w:left="57" w:firstLine="0"/>
        <w:contextualSpacing w:val="0"/>
        <w:jc w:val="both"/>
      </w:pPr>
      <w:r w:rsidRPr="00A20CBB">
        <w:t xml:space="preserve">регулирование напряжения с точностью </w:t>
      </w:r>
      <w:r w:rsidRPr="00A20CBB">
        <w:sym w:font="Symbol" w:char="F0B1"/>
      </w:r>
      <w:r w:rsidRPr="00A20CBB">
        <w:t>1% номинального при изменении симметричной линейной нагрузки от нуля до номинальной с коэффициентом мощности от 0,6 до 0,95;</w:t>
      </w:r>
    </w:p>
    <w:p w:rsidR="00A20CBB" w:rsidRPr="00A20CBB" w:rsidRDefault="00A20CBB" w:rsidP="00A20CBB">
      <w:pPr>
        <w:pStyle w:val="18"/>
        <w:numPr>
          <w:ilvl w:val="0"/>
          <w:numId w:val="14"/>
        </w:numPr>
        <w:shd w:val="clear" w:color="auto" w:fill="FFFFFF"/>
        <w:tabs>
          <w:tab w:val="left" w:pos="480"/>
        </w:tabs>
        <w:ind w:left="57" w:firstLine="0"/>
        <w:contextualSpacing w:val="0"/>
        <w:jc w:val="both"/>
      </w:pPr>
      <w:r w:rsidRPr="00A20CBB">
        <w:t xml:space="preserve">ручное изменение </w:t>
      </w:r>
      <w:proofErr w:type="spellStart"/>
      <w:r w:rsidRPr="00A20CBB">
        <w:t>уставки</w:t>
      </w:r>
      <w:proofErr w:type="spellEnd"/>
      <w:r w:rsidRPr="00A20CBB">
        <w:t xml:space="preserve"> напряжения в пределах </w:t>
      </w:r>
      <w:r w:rsidRPr="00A20CBB">
        <w:sym w:font="Symbol" w:char="F0B1"/>
      </w:r>
      <w:r w:rsidRPr="00A20CBB">
        <w:t>5% номинального.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contextualSpacing w:val="0"/>
        <w:jc w:val="both"/>
        <w:rPr>
          <w:b/>
          <w:color w:val="000000"/>
          <w:spacing w:val="-1"/>
        </w:rPr>
      </w:pPr>
      <w:r w:rsidRPr="00A20CBB">
        <w:t>Генератор включается на параллельную работу в сеть методом точной синхронизации (автоматической или ручной).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contextualSpacing w:val="0"/>
        <w:jc w:val="both"/>
        <w:rPr>
          <w:b/>
          <w:color w:val="000000"/>
          <w:spacing w:val="-1"/>
        </w:rPr>
      </w:pPr>
      <w:r w:rsidRPr="00A20CBB">
        <w:rPr>
          <w:i/>
        </w:rPr>
        <w:t>Основные показатели качества электрической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840"/>
        <w:gridCol w:w="1263"/>
        <w:gridCol w:w="1260"/>
      </w:tblGrid>
      <w:tr w:rsidR="00A20CBB" w:rsidRPr="00A20CBB" w:rsidTr="00034B38">
        <w:tc>
          <w:tcPr>
            <w:tcW w:w="648" w:type="dxa"/>
          </w:tcPr>
          <w:p w:rsidR="00A20CBB" w:rsidRPr="00A20CBB" w:rsidRDefault="00A20CBB" w:rsidP="00034B38">
            <w:pPr>
              <w:shd w:val="clear" w:color="auto" w:fill="FFFFFF"/>
              <w:tabs>
                <w:tab w:val="left" w:pos="270"/>
              </w:tabs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1.1</w:t>
            </w:r>
          </w:p>
        </w:tc>
        <w:tc>
          <w:tcPr>
            <w:tcW w:w="6840" w:type="dxa"/>
          </w:tcPr>
          <w:p w:rsidR="00A20CBB" w:rsidRPr="00A20CBB" w:rsidRDefault="00A20CBB" w:rsidP="00034B38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>Установившееся отклонение напряжения, не более:</w:t>
            </w:r>
          </w:p>
          <w:p w:rsidR="00A20CBB" w:rsidRPr="00A20CBB" w:rsidRDefault="00A20CBB" w:rsidP="00034B38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>- при изменении симметричной нагрузки от 10 до 100% номинальной мощности</w:t>
            </w:r>
          </w:p>
          <w:p w:rsidR="00A20CBB" w:rsidRPr="00A20CBB" w:rsidRDefault="00A20CBB" w:rsidP="00034B38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>- при неизменной симметричной нагрузке в диапазоне свыше 25 до 100% номинальной мощности</w:t>
            </w:r>
          </w:p>
          <w:p w:rsidR="00A20CBB" w:rsidRPr="00A20CBB" w:rsidRDefault="00A20CBB" w:rsidP="00034B38">
            <w:pPr>
              <w:shd w:val="clear" w:color="auto" w:fill="FFFFFF"/>
              <w:ind w:right="-108" w:firstLine="5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 xml:space="preserve">- при неизменной симметричной нагрузке </w:t>
            </w:r>
          </w:p>
          <w:p w:rsidR="00A20CBB" w:rsidRPr="00A20CBB" w:rsidRDefault="00A20CBB" w:rsidP="00034B38">
            <w:pPr>
              <w:shd w:val="clear" w:color="auto" w:fill="FFFFFF"/>
              <w:ind w:right="-108" w:firstLine="5"/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в диапазоне от 10 до 25% номинальной мощности</w:t>
            </w:r>
          </w:p>
        </w:tc>
        <w:tc>
          <w:tcPr>
            <w:tcW w:w="1263" w:type="dxa"/>
          </w:tcPr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20CBB">
              <w:rPr>
                <w:color w:val="000000"/>
                <w:sz w:val="24"/>
                <w:szCs w:val="24"/>
              </w:rPr>
              <w:t>%</w:t>
            </w:r>
          </w:p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20CBB">
              <w:rPr>
                <w:color w:val="000000"/>
                <w:sz w:val="24"/>
                <w:szCs w:val="24"/>
              </w:rPr>
              <w:t>%</w:t>
            </w:r>
          </w:p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20CB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A20CB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A20CBB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A20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20CBB" w:rsidRPr="00A20CBB" w:rsidTr="00034B38">
        <w:tc>
          <w:tcPr>
            <w:tcW w:w="648" w:type="dxa"/>
          </w:tcPr>
          <w:p w:rsidR="00A20CBB" w:rsidRPr="00A20CBB" w:rsidRDefault="00A20CBB" w:rsidP="00034B38">
            <w:pPr>
              <w:shd w:val="clear" w:color="auto" w:fill="FFFFFF"/>
              <w:tabs>
                <w:tab w:val="left" w:pos="270"/>
              </w:tabs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1.2</w:t>
            </w:r>
          </w:p>
        </w:tc>
        <w:tc>
          <w:tcPr>
            <w:tcW w:w="6840" w:type="dxa"/>
          </w:tcPr>
          <w:p w:rsidR="00A20CBB" w:rsidRPr="00A20CBB" w:rsidRDefault="00A20CBB" w:rsidP="00034B38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>Переходное отклонение напряжения при сбросе-</w:t>
            </w:r>
            <w:proofErr w:type="spellStart"/>
            <w:r w:rsidRPr="00A20CBB">
              <w:rPr>
                <w:rFonts w:ascii="Times New Roman" w:hAnsi="Times New Roman"/>
                <w:sz w:val="24"/>
                <w:szCs w:val="24"/>
              </w:rPr>
              <w:t>набросе</w:t>
            </w:r>
            <w:proofErr w:type="spellEnd"/>
            <w:r w:rsidRPr="00A20CBB">
              <w:rPr>
                <w:rFonts w:ascii="Times New Roman" w:hAnsi="Times New Roman"/>
                <w:sz w:val="24"/>
                <w:szCs w:val="24"/>
              </w:rPr>
              <w:t xml:space="preserve"> симметричной нагрузки:</w:t>
            </w:r>
          </w:p>
          <w:p w:rsidR="00A20CBB" w:rsidRPr="00A20CBB" w:rsidRDefault="00A20CBB" w:rsidP="00034B38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 xml:space="preserve">- сброс 100%, </w:t>
            </w:r>
            <w:proofErr w:type="spellStart"/>
            <w:r w:rsidRPr="00A20CBB">
              <w:rPr>
                <w:rFonts w:ascii="Times New Roman" w:hAnsi="Times New Roman"/>
                <w:sz w:val="24"/>
                <w:szCs w:val="24"/>
              </w:rPr>
              <w:t>наброс</w:t>
            </w:r>
            <w:proofErr w:type="spellEnd"/>
            <w:r w:rsidRPr="00A20CBB">
              <w:rPr>
                <w:rFonts w:ascii="Times New Roman" w:hAnsi="Times New Roman"/>
                <w:sz w:val="24"/>
                <w:szCs w:val="24"/>
              </w:rPr>
              <w:t xml:space="preserve"> 70% номинальной мощности, не более</w:t>
            </w:r>
          </w:p>
          <w:p w:rsidR="00A20CBB" w:rsidRPr="00A20CBB" w:rsidRDefault="00A20CBB" w:rsidP="00034B38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>- время восстановления, не более</w:t>
            </w:r>
          </w:p>
          <w:p w:rsidR="00A20CBB" w:rsidRPr="00A20CBB" w:rsidRDefault="00A20CBB" w:rsidP="00034B38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>- 50% номинальной мощности, не более</w:t>
            </w:r>
          </w:p>
          <w:p w:rsidR="00A20CBB" w:rsidRPr="00A20CBB" w:rsidRDefault="00A20CBB" w:rsidP="00034B38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>- время восстановления, не более</w:t>
            </w:r>
          </w:p>
        </w:tc>
        <w:tc>
          <w:tcPr>
            <w:tcW w:w="1263" w:type="dxa"/>
          </w:tcPr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20CBB">
              <w:rPr>
                <w:color w:val="000000"/>
                <w:sz w:val="24"/>
                <w:szCs w:val="24"/>
              </w:rPr>
              <w:t>%</w:t>
            </w:r>
          </w:p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20CBB">
              <w:rPr>
                <w:color w:val="000000"/>
                <w:sz w:val="24"/>
                <w:szCs w:val="24"/>
              </w:rPr>
              <w:t>с</w:t>
            </w:r>
          </w:p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20CBB">
              <w:rPr>
                <w:color w:val="000000"/>
                <w:sz w:val="24"/>
                <w:szCs w:val="24"/>
              </w:rPr>
              <w:t>%</w:t>
            </w:r>
          </w:p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20CBB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260" w:type="dxa"/>
          </w:tcPr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A20CB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A20CB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20CBB" w:rsidRPr="00A20CBB" w:rsidTr="00034B38">
        <w:tc>
          <w:tcPr>
            <w:tcW w:w="648" w:type="dxa"/>
          </w:tcPr>
          <w:p w:rsidR="00A20CBB" w:rsidRPr="00A20CBB" w:rsidRDefault="00A20CBB" w:rsidP="00034B38">
            <w:pPr>
              <w:shd w:val="clear" w:color="auto" w:fill="FFFFFF"/>
              <w:tabs>
                <w:tab w:val="left" w:pos="270"/>
              </w:tabs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1.3</w:t>
            </w:r>
          </w:p>
        </w:tc>
        <w:tc>
          <w:tcPr>
            <w:tcW w:w="6840" w:type="dxa"/>
          </w:tcPr>
          <w:p w:rsidR="00A20CBB" w:rsidRPr="00A20CBB" w:rsidRDefault="00A20CBB" w:rsidP="00034B38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>Установившееся отклонение частоты при неизменной симметричной нагрузке, не более:</w:t>
            </w:r>
          </w:p>
          <w:p w:rsidR="00A20CBB" w:rsidRPr="00A20CBB" w:rsidRDefault="00A20CBB" w:rsidP="00034B38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>- от 10 до 25% номинальной мощности</w:t>
            </w:r>
          </w:p>
          <w:p w:rsidR="00A20CBB" w:rsidRPr="00A20CBB" w:rsidRDefault="00A20CBB" w:rsidP="00034B38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>- свыше 25 до 100% номинальной мощности</w:t>
            </w:r>
          </w:p>
        </w:tc>
        <w:tc>
          <w:tcPr>
            <w:tcW w:w="1263" w:type="dxa"/>
          </w:tcPr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20CBB">
              <w:rPr>
                <w:color w:val="000000"/>
                <w:sz w:val="24"/>
                <w:szCs w:val="24"/>
              </w:rPr>
              <w:t>%</w:t>
            </w:r>
          </w:p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20CB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20CBB" w:rsidRPr="00A20CBB" w:rsidTr="00034B38">
        <w:tc>
          <w:tcPr>
            <w:tcW w:w="648" w:type="dxa"/>
          </w:tcPr>
          <w:p w:rsidR="00A20CBB" w:rsidRPr="00A20CBB" w:rsidRDefault="00A20CBB" w:rsidP="00034B38">
            <w:pPr>
              <w:shd w:val="clear" w:color="auto" w:fill="FFFFFF"/>
              <w:tabs>
                <w:tab w:val="left" w:pos="270"/>
              </w:tabs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1.4</w:t>
            </w:r>
          </w:p>
        </w:tc>
        <w:tc>
          <w:tcPr>
            <w:tcW w:w="6840" w:type="dxa"/>
          </w:tcPr>
          <w:p w:rsidR="00A20CBB" w:rsidRPr="00A20CBB" w:rsidRDefault="00A20CBB" w:rsidP="00034B38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>Переходное отклонение частоты при сбросе 100% и набросе70% номинальной мощности при симметричной нагрузке, не более</w:t>
            </w:r>
          </w:p>
          <w:p w:rsidR="00A20CBB" w:rsidRPr="00A20CBB" w:rsidRDefault="00A20CBB" w:rsidP="00034B38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>- время восстановления, не более</w:t>
            </w:r>
          </w:p>
        </w:tc>
        <w:tc>
          <w:tcPr>
            <w:tcW w:w="1263" w:type="dxa"/>
          </w:tcPr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20CBB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260" w:type="dxa"/>
          </w:tcPr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A20CB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0CBB" w:rsidRPr="00A20CBB" w:rsidTr="00034B38">
        <w:tc>
          <w:tcPr>
            <w:tcW w:w="648" w:type="dxa"/>
          </w:tcPr>
          <w:p w:rsidR="00A20CBB" w:rsidRPr="00A20CBB" w:rsidRDefault="00A20CBB" w:rsidP="00034B38">
            <w:pPr>
              <w:shd w:val="clear" w:color="auto" w:fill="FFFFFF"/>
              <w:tabs>
                <w:tab w:val="left" w:pos="270"/>
              </w:tabs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1.5</w:t>
            </w:r>
          </w:p>
        </w:tc>
        <w:tc>
          <w:tcPr>
            <w:tcW w:w="6840" w:type="dxa"/>
          </w:tcPr>
          <w:p w:rsidR="00A20CBB" w:rsidRPr="00A20CBB" w:rsidRDefault="00A20CBB" w:rsidP="00034B38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>Коэффициент искажения синусоидальной кривой напряжения, не более</w:t>
            </w:r>
          </w:p>
        </w:tc>
        <w:tc>
          <w:tcPr>
            <w:tcW w:w="1263" w:type="dxa"/>
            <w:vAlign w:val="center"/>
          </w:tcPr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20CB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center"/>
          </w:tcPr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0CBB" w:rsidRPr="00A20CBB" w:rsidTr="00034B38">
        <w:tc>
          <w:tcPr>
            <w:tcW w:w="648" w:type="dxa"/>
          </w:tcPr>
          <w:p w:rsidR="00A20CBB" w:rsidRPr="00A20CBB" w:rsidRDefault="00A20CBB" w:rsidP="00034B38">
            <w:pPr>
              <w:shd w:val="clear" w:color="auto" w:fill="FFFFFF"/>
              <w:tabs>
                <w:tab w:val="left" w:pos="270"/>
              </w:tabs>
              <w:rPr>
                <w:sz w:val="24"/>
                <w:szCs w:val="24"/>
              </w:rPr>
            </w:pPr>
            <w:r w:rsidRPr="00A20CBB">
              <w:rPr>
                <w:sz w:val="24"/>
                <w:szCs w:val="24"/>
              </w:rPr>
              <w:t>1.6</w:t>
            </w:r>
          </w:p>
        </w:tc>
        <w:tc>
          <w:tcPr>
            <w:tcW w:w="6840" w:type="dxa"/>
          </w:tcPr>
          <w:p w:rsidR="00A20CBB" w:rsidRPr="00A20CBB" w:rsidRDefault="00A20CBB" w:rsidP="00034B38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>Коэффициент небаланса линейных напряжений при несимметричной нагрузке фаз с коэффициентом небаланса тока 25% номинального тока (при условии, что ни в одной из фаз ток не превышает номинального значения), не более</w:t>
            </w:r>
          </w:p>
        </w:tc>
        <w:tc>
          <w:tcPr>
            <w:tcW w:w="1263" w:type="dxa"/>
          </w:tcPr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20CBB" w:rsidRPr="00A20CBB" w:rsidRDefault="00A20CBB" w:rsidP="00034B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20CBB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260" w:type="dxa"/>
          </w:tcPr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CBB" w:rsidRPr="00A20CBB" w:rsidRDefault="00A20CBB" w:rsidP="00034B3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20CBB" w:rsidRPr="00A20CBB" w:rsidRDefault="00A20CBB" w:rsidP="00A20CBB">
      <w:pPr>
        <w:shd w:val="clear" w:color="auto" w:fill="FFFFFF"/>
        <w:spacing w:line="274" w:lineRule="exact"/>
        <w:rPr>
          <w:i/>
          <w:sz w:val="24"/>
          <w:szCs w:val="24"/>
        </w:rPr>
      </w:pPr>
      <w:r w:rsidRPr="00A20CBB">
        <w:rPr>
          <w:i/>
          <w:sz w:val="24"/>
          <w:szCs w:val="24"/>
        </w:rPr>
        <w:lastRenderedPageBreak/>
        <w:t>Основное оборудование для электростанции выбирается при проведении конкурсных торгов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shd w:val="clear" w:color="auto" w:fill="FFFFFF"/>
        <w:spacing w:before="120" w:after="120"/>
        <w:ind w:left="0" w:firstLine="0"/>
        <w:contextualSpacing w:val="0"/>
        <w:jc w:val="both"/>
        <w:rPr>
          <w:i/>
          <w:color w:val="000000"/>
          <w:spacing w:val="-1"/>
          <w:u w:val="single"/>
        </w:rPr>
      </w:pPr>
      <w:r w:rsidRPr="00A20CBB">
        <w:rPr>
          <w:bCs/>
          <w:i/>
          <w:color w:val="000000"/>
          <w:u w:val="single"/>
        </w:rPr>
        <w:t xml:space="preserve">Конструктивное исполнение </w:t>
      </w:r>
      <w:proofErr w:type="gramStart"/>
      <w:r w:rsidRPr="00A20CBB">
        <w:rPr>
          <w:bCs/>
          <w:i/>
          <w:color w:val="000000"/>
          <w:u w:val="single"/>
        </w:rPr>
        <w:t>блок-модуля</w:t>
      </w:r>
      <w:proofErr w:type="gramEnd"/>
    </w:p>
    <w:p w:rsidR="00A20CBB" w:rsidRPr="00A20CBB" w:rsidRDefault="00A20CBB" w:rsidP="00A20CBB">
      <w:pPr>
        <w:shd w:val="clear" w:color="auto" w:fill="FFFFFF"/>
        <w:tabs>
          <w:tab w:val="left" w:pos="619"/>
        </w:tabs>
        <w:spacing w:line="274" w:lineRule="exact"/>
        <w:rPr>
          <w:sz w:val="24"/>
          <w:szCs w:val="24"/>
        </w:rPr>
      </w:pPr>
      <w:r w:rsidRPr="00A20CBB">
        <w:rPr>
          <w:color w:val="000000"/>
          <w:spacing w:val="2"/>
          <w:sz w:val="24"/>
          <w:szCs w:val="24"/>
        </w:rPr>
        <w:t xml:space="preserve">Блок-модуль </w:t>
      </w:r>
      <w:proofErr w:type="gramStart"/>
      <w:r w:rsidRPr="00A20CBB">
        <w:rPr>
          <w:color w:val="000000"/>
          <w:spacing w:val="2"/>
          <w:sz w:val="24"/>
          <w:szCs w:val="24"/>
        </w:rPr>
        <w:t xml:space="preserve">предназначен для размещения в нем всех систем дизельной электростанции в соответствии нормам НТПД-90и </w:t>
      </w:r>
      <w:r w:rsidRPr="00A20CBB">
        <w:rPr>
          <w:color w:val="000000"/>
          <w:spacing w:val="-4"/>
          <w:sz w:val="24"/>
          <w:szCs w:val="24"/>
        </w:rPr>
        <w:t>включает</w:t>
      </w:r>
      <w:proofErr w:type="gramEnd"/>
      <w:r w:rsidRPr="00A20CBB">
        <w:rPr>
          <w:color w:val="000000"/>
          <w:spacing w:val="-4"/>
          <w:sz w:val="24"/>
          <w:szCs w:val="24"/>
        </w:rPr>
        <w:t xml:space="preserve"> в себя:</w:t>
      </w:r>
    </w:p>
    <w:p w:rsidR="00A20CBB" w:rsidRPr="00A20CBB" w:rsidRDefault="00A20CBB" w:rsidP="00A20CBB">
      <w:pPr>
        <w:pStyle w:val="18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0" w:firstLine="426"/>
        <w:jc w:val="both"/>
        <w:rPr>
          <w:color w:val="000000"/>
          <w:spacing w:val="-25"/>
        </w:rPr>
      </w:pPr>
      <w:r w:rsidRPr="00A20CBB">
        <w:rPr>
          <w:color w:val="000000"/>
          <w:spacing w:val="-1"/>
        </w:rPr>
        <w:t>- основной несущий корпус;</w:t>
      </w:r>
    </w:p>
    <w:p w:rsidR="00A20CBB" w:rsidRPr="00A20CBB" w:rsidRDefault="00A20CBB" w:rsidP="00A20CBB">
      <w:pPr>
        <w:pStyle w:val="18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line="274" w:lineRule="exact"/>
        <w:ind w:left="0" w:firstLine="426"/>
        <w:jc w:val="both"/>
        <w:rPr>
          <w:color w:val="000000"/>
          <w:spacing w:val="-1"/>
        </w:rPr>
      </w:pPr>
      <w:r w:rsidRPr="00A20CBB">
        <w:rPr>
          <w:color w:val="000000"/>
          <w:spacing w:val="-1"/>
        </w:rPr>
        <w:t xml:space="preserve">- </w:t>
      </w:r>
      <w:proofErr w:type="spellStart"/>
      <w:r w:rsidRPr="00A20CBB">
        <w:rPr>
          <w:color w:val="000000"/>
          <w:spacing w:val="-1"/>
        </w:rPr>
        <w:t>шумоизоляцию</w:t>
      </w:r>
      <w:proofErr w:type="spellEnd"/>
      <w:r w:rsidRPr="00A20CBB">
        <w:rPr>
          <w:color w:val="000000"/>
          <w:spacing w:val="-1"/>
        </w:rPr>
        <w:t xml:space="preserve"> основного несущего корпуса;</w:t>
      </w:r>
    </w:p>
    <w:p w:rsidR="00A20CBB" w:rsidRPr="00A20CBB" w:rsidRDefault="00A20CBB" w:rsidP="00A20CBB">
      <w:pPr>
        <w:pStyle w:val="18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0" w:firstLine="426"/>
        <w:rPr>
          <w:spacing w:val="-16"/>
        </w:rPr>
      </w:pPr>
      <w:r w:rsidRPr="00A20CBB">
        <w:rPr>
          <w:spacing w:val="-1"/>
        </w:rPr>
        <w:t>- несгораемые утеплители с соответствующим сертификатом пожарной безопасности;</w:t>
      </w:r>
    </w:p>
    <w:p w:rsidR="00A20CBB" w:rsidRPr="00A20CBB" w:rsidRDefault="00A20CBB" w:rsidP="00A20CBB">
      <w:pPr>
        <w:pStyle w:val="18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0" w:firstLine="426"/>
        <w:jc w:val="both"/>
        <w:rPr>
          <w:color w:val="000000"/>
          <w:spacing w:val="-16"/>
        </w:rPr>
      </w:pPr>
      <w:r w:rsidRPr="00A20CBB">
        <w:rPr>
          <w:color w:val="000000"/>
          <w:spacing w:val="-1"/>
        </w:rPr>
        <w:t>- внутреннюю обшивку корпуса;</w:t>
      </w:r>
    </w:p>
    <w:p w:rsidR="00A20CBB" w:rsidRPr="00A20CBB" w:rsidRDefault="00A20CBB" w:rsidP="00A20CBB">
      <w:pPr>
        <w:pStyle w:val="18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0" w:firstLine="426"/>
        <w:jc w:val="both"/>
        <w:rPr>
          <w:color w:val="000000"/>
          <w:spacing w:val="-1"/>
        </w:rPr>
      </w:pPr>
      <w:r w:rsidRPr="00A20CBB">
        <w:rPr>
          <w:color w:val="000000"/>
          <w:spacing w:val="3"/>
        </w:rPr>
        <w:t xml:space="preserve">- технологические и монтажные проемы для установки основного оборудования, а также </w:t>
      </w:r>
      <w:r w:rsidRPr="00A20CBB">
        <w:rPr>
          <w:color w:val="000000"/>
          <w:spacing w:val="-1"/>
        </w:rPr>
        <w:t>монтажа газовыхлопной системы, системы вентиляции;</w:t>
      </w:r>
    </w:p>
    <w:p w:rsidR="00A20CBB" w:rsidRPr="00A20CBB" w:rsidRDefault="00A20CBB" w:rsidP="00A20CBB">
      <w:pPr>
        <w:pStyle w:val="18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0" w:firstLine="426"/>
        <w:jc w:val="both"/>
        <w:rPr>
          <w:color w:val="000000"/>
          <w:spacing w:val="-16"/>
        </w:rPr>
      </w:pPr>
      <w:r w:rsidRPr="00A20CBB">
        <w:rPr>
          <w:color w:val="000000"/>
          <w:spacing w:val="-3"/>
        </w:rPr>
        <w:t xml:space="preserve">- входные двери с размерами не менее 1900x750 мм; антикоррозийное защитное покрытие </w:t>
      </w:r>
      <w:r w:rsidRPr="00A20CBB">
        <w:rPr>
          <w:color w:val="000000"/>
          <w:spacing w:val="-5"/>
        </w:rPr>
        <w:t>внутренних полостей, наружных и внутренних поверхностей.</w:t>
      </w:r>
    </w:p>
    <w:p w:rsidR="00A20CBB" w:rsidRPr="00A20CBB" w:rsidRDefault="00A20CBB" w:rsidP="00A20CBB">
      <w:pPr>
        <w:pStyle w:val="18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0" w:firstLine="426"/>
        <w:jc w:val="both"/>
        <w:rPr>
          <w:color w:val="000000"/>
          <w:spacing w:val="-2"/>
        </w:rPr>
      </w:pPr>
      <w:r w:rsidRPr="00A20CBB">
        <w:rPr>
          <w:color w:val="000000"/>
          <w:spacing w:val="-2"/>
        </w:rPr>
        <w:t>- болтовые зажимы для заземления электростанции.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/>
        <w:ind w:left="0" w:firstLine="0"/>
        <w:contextualSpacing w:val="0"/>
        <w:jc w:val="both"/>
        <w:rPr>
          <w:color w:val="000000"/>
          <w:spacing w:val="-1"/>
        </w:rPr>
      </w:pPr>
      <w:r w:rsidRPr="00A20CBB">
        <w:rPr>
          <w:color w:val="000000"/>
          <w:spacing w:val="-1"/>
        </w:rPr>
        <w:t xml:space="preserve">Расстояние (проходы) между основным  оборудованием и стенками  контейнера должно составить не менее </w:t>
      </w:r>
      <w:smartTag w:uri="urn:schemas-microsoft-com:office:smarttags" w:element="metricconverter">
        <w:smartTagPr>
          <w:attr w:name="ProductID" w:val="800 мм"/>
        </w:smartTagPr>
        <w:r w:rsidRPr="00A20CBB">
          <w:rPr>
            <w:color w:val="000000"/>
            <w:spacing w:val="-1"/>
          </w:rPr>
          <w:t>800 мм</w:t>
        </w:r>
      </w:smartTag>
      <w:r w:rsidRPr="00A20CBB">
        <w:rPr>
          <w:color w:val="000000"/>
          <w:spacing w:val="-1"/>
        </w:rPr>
        <w:t>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/>
        <w:ind w:left="0" w:firstLine="0"/>
        <w:contextualSpacing w:val="0"/>
        <w:jc w:val="both"/>
        <w:rPr>
          <w:b/>
          <w:color w:val="000000"/>
          <w:spacing w:val="-1"/>
        </w:rPr>
      </w:pPr>
      <w:r w:rsidRPr="00A20CBB">
        <w:rPr>
          <w:color w:val="000000"/>
          <w:spacing w:val="-3"/>
        </w:rPr>
        <w:t xml:space="preserve">Конструктивное исполнение блок модуля отвечает нормативным требованиям и </w:t>
      </w:r>
      <w:r w:rsidRPr="00A20CBB">
        <w:rPr>
          <w:color w:val="000000"/>
          <w:spacing w:val="-1"/>
        </w:rPr>
        <w:t xml:space="preserve">обеспечивает нормальную работу, безопасную и удобную эксплуатацию оборудования при </w:t>
      </w:r>
      <w:r w:rsidRPr="00A20CBB">
        <w:rPr>
          <w:color w:val="000000"/>
          <w:spacing w:val="-6"/>
        </w:rPr>
        <w:t>следующих условиях:</w:t>
      </w:r>
    </w:p>
    <w:p w:rsidR="00A20CBB" w:rsidRPr="00A20CBB" w:rsidRDefault="00A20CBB" w:rsidP="00A20CBB">
      <w:pPr>
        <w:pStyle w:val="18"/>
        <w:widowControl w:val="0"/>
        <w:numPr>
          <w:ilvl w:val="0"/>
          <w:numId w:val="16"/>
        </w:numPr>
        <w:shd w:val="clear" w:color="auto" w:fill="FFFFFF"/>
        <w:tabs>
          <w:tab w:val="left" w:pos="180"/>
          <w:tab w:val="left" w:pos="480"/>
        </w:tabs>
        <w:autoSpaceDE w:val="0"/>
        <w:autoSpaceDN w:val="0"/>
        <w:adjustRightInd w:val="0"/>
        <w:ind w:left="57" w:firstLine="0"/>
        <w:contextualSpacing w:val="0"/>
        <w:rPr>
          <w:color w:val="000000"/>
        </w:rPr>
      </w:pPr>
      <w:r w:rsidRPr="00A20CBB">
        <w:rPr>
          <w:color w:val="000000"/>
          <w:spacing w:val="-1"/>
        </w:rPr>
        <w:t xml:space="preserve">атмосферном </w:t>
      </w:r>
      <w:proofErr w:type="gramStart"/>
      <w:r w:rsidRPr="00A20CBB">
        <w:rPr>
          <w:color w:val="000000"/>
          <w:spacing w:val="-1"/>
        </w:rPr>
        <w:t>давлении</w:t>
      </w:r>
      <w:proofErr w:type="gramEnd"/>
      <w:r w:rsidRPr="00A20CBB">
        <w:rPr>
          <w:color w:val="000000"/>
          <w:spacing w:val="-1"/>
        </w:rPr>
        <w:t xml:space="preserve"> 100 кПа (</w:t>
      </w:r>
      <w:smartTag w:uri="urn:schemas-microsoft-com:office:smarttags" w:element="metricconverter">
        <w:smartTagPr>
          <w:attr w:name="ProductID" w:val="750 мм"/>
        </w:smartTagPr>
        <w:r w:rsidRPr="00A20CBB">
          <w:rPr>
            <w:color w:val="000000"/>
            <w:spacing w:val="-1"/>
          </w:rPr>
          <w:t>750 мм</w:t>
        </w:r>
      </w:smartTag>
      <w:r w:rsidRPr="00A20CBB">
        <w:rPr>
          <w:color w:val="000000"/>
          <w:spacing w:val="-1"/>
        </w:rPr>
        <w:t xml:space="preserve"> рт. ст.);</w:t>
      </w:r>
    </w:p>
    <w:p w:rsidR="00A20CBB" w:rsidRPr="00A20CBB" w:rsidRDefault="00A20CBB" w:rsidP="00A20CBB">
      <w:pPr>
        <w:pStyle w:val="18"/>
        <w:widowControl w:val="0"/>
        <w:numPr>
          <w:ilvl w:val="0"/>
          <w:numId w:val="16"/>
        </w:numPr>
        <w:shd w:val="clear" w:color="auto" w:fill="FFFFFF"/>
        <w:tabs>
          <w:tab w:val="left" w:pos="180"/>
          <w:tab w:val="left" w:pos="480"/>
        </w:tabs>
        <w:autoSpaceDE w:val="0"/>
        <w:autoSpaceDN w:val="0"/>
        <w:adjustRightInd w:val="0"/>
        <w:ind w:left="57" w:firstLine="0"/>
        <w:contextualSpacing w:val="0"/>
        <w:rPr>
          <w:color w:val="000000"/>
        </w:rPr>
      </w:pPr>
      <w:r w:rsidRPr="00A20CBB">
        <w:rPr>
          <w:color w:val="000000"/>
          <w:spacing w:val="-3"/>
        </w:rPr>
        <w:t>температуре наружного воздуха - от минус 60 до плюс 40</w:t>
      </w:r>
      <w:proofErr w:type="gramStart"/>
      <w:r w:rsidRPr="00A20CBB">
        <w:rPr>
          <w:color w:val="000000"/>
          <w:spacing w:val="-3"/>
        </w:rPr>
        <w:t>°С</w:t>
      </w:r>
      <w:proofErr w:type="gramEnd"/>
      <w:r w:rsidRPr="00A20CBB">
        <w:rPr>
          <w:color w:val="000000"/>
          <w:spacing w:val="-3"/>
        </w:rPr>
        <w:t>;</w:t>
      </w:r>
    </w:p>
    <w:p w:rsidR="00A20CBB" w:rsidRPr="00A20CBB" w:rsidRDefault="00A20CBB" w:rsidP="00A20CBB">
      <w:pPr>
        <w:pStyle w:val="18"/>
        <w:widowControl w:val="0"/>
        <w:numPr>
          <w:ilvl w:val="0"/>
          <w:numId w:val="16"/>
        </w:numPr>
        <w:shd w:val="clear" w:color="auto" w:fill="FFFFFF"/>
        <w:tabs>
          <w:tab w:val="left" w:pos="180"/>
          <w:tab w:val="left" w:pos="480"/>
        </w:tabs>
        <w:autoSpaceDE w:val="0"/>
        <w:autoSpaceDN w:val="0"/>
        <w:adjustRightInd w:val="0"/>
        <w:ind w:left="57" w:firstLine="0"/>
        <w:contextualSpacing w:val="0"/>
        <w:rPr>
          <w:color w:val="000000"/>
        </w:rPr>
      </w:pPr>
      <w:r w:rsidRPr="00A20CBB">
        <w:rPr>
          <w:color w:val="000000"/>
          <w:spacing w:val="-5"/>
        </w:rPr>
        <w:t>относительной влажности воздуха до 98% при +25</w:t>
      </w:r>
      <w:proofErr w:type="gramStart"/>
      <w:r w:rsidRPr="00A20CBB">
        <w:rPr>
          <w:color w:val="000000"/>
          <w:spacing w:val="-5"/>
        </w:rPr>
        <w:t>°С</w:t>
      </w:r>
      <w:proofErr w:type="gramEnd"/>
      <w:r w:rsidRPr="00A20CBB">
        <w:rPr>
          <w:color w:val="000000"/>
          <w:spacing w:val="-5"/>
        </w:rPr>
        <w:t>;</w:t>
      </w:r>
    </w:p>
    <w:p w:rsidR="00A20CBB" w:rsidRPr="00A20CBB" w:rsidRDefault="00A20CBB" w:rsidP="00A20CBB">
      <w:pPr>
        <w:pStyle w:val="18"/>
        <w:widowControl w:val="0"/>
        <w:numPr>
          <w:ilvl w:val="0"/>
          <w:numId w:val="16"/>
        </w:numPr>
        <w:shd w:val="clear" w:color="auto" w:fill="FFFFFF"/>
        <w:tabs>
          <w:tab w:val="left" w:pos="180"/>
          <w:tab w:val="left" w:pos="480"/>
        </w:tabs>
        <w:autoSpaceDE w:val="0"/>
        <w:autoSpaceDN w:val="0"/>
        <w:adjustRightInd w:val="0"/>
        <w:ind w:left="57" w:firstLine="0"/>
        <w:contextualSpacing w:val="0"/>
        <w:rPr>
          <w:color w:val="000000"/>
        </w:rPr>
      </w:pPr>
      <w:r w:rsidRPr="00A20CBB">
        <w:rPr>
          <w:color w:val="000000"/>
          <w:spacing w:val="-6"/>
        </w:rPr>
        <w:t>запыленности воздуха до 0,5 г/м</w:t>
      </w:r>
      <w:r w:rsidRPr="00A20CBB">
        <w:rPr>
          <w:color w:val="000000"/>
          <w:spacing w:val="-6"/>
          <w:vertAlign w:val="superscript"/>
        </w:rPr>
        <w:t>3</w:t>
      </w:r>
      <w:r w:rsidRPr="00A20CBB">
        <w:rPr>
          <w:color w:val="000000"/>
          <w:spacing w:val="-6"/>
        </w:rPr>
        <w:t>;</w:t>
      </w:r>
    </w:p>
    <w:p w:rsidR="00A20CBB" w:rsidRPr="00A20CBB" w:rsidRDefault="00A20CBB" w:rsidP="00A20CBB">
      <w:pPr>
        <w:pStyle w:val="18"/>
        <w:widowControl w:val="0"/>
        <w:numPr>
          <w:ilvl w:val="0"/>
          <w:numId w:val="16"/>
        </w:numPr>
        <w:shd w:val="clear" w:color="auto" w:fill="FFFFFF"/>
        <w:tabs>
          <w:tab w:val="left" w:pos="180"/>
          <w:tab w:val="left" w:pos="480"/>
        </w:tabs>
        <w:autoSpaceDE w:val="0"/>
        <w:autoSpaceDN w:val="0"/>
        <w:adjustRightInd w:val="0"/>
        <w:ind w:left="57" w:firstLine="0"/>
        <w:contextualSpacing w:val="0"/>
        <w:rPr>
          <w:color w:val="000000"/>
        </w:rPr>
      </w:pPr>
      <w:proofErr w:type="gramStart"/>
      <w:r w:rsidRPr="00A20CBB">
        <w:rPr>
          <w:color w:val="000000"/>
          <w:spacing w:val="-4"/>
        </w:rPr>
        <w:t>сопротивлении</w:t>
      </w:r>
      <w:proofErr w:type="gramEnd"/>
      <w:r w:rsidRPr="00A20CBB">
        <w:rPr>
          <w:color w:val="000000"/>
          <w:spacing w:val="-4"/>
        </w:rPr>
        <w:t xml:space="preserve"> на выпуске (выходе из турбокомпрессора) до 6 кПа;</w:t>
      </w:r>
    </w:p>
    <w:p w:rsidR="00A20CBB" w:rsidRPr="00A20CBB" w:rsidRDefault="00A20CBB" w:rsidP="00A20CBB">
      <w:pPr>
        <w:pStyle w:val="18"/>
        <w:widowControl w:val="0"/>
        <w:numPr>
          <w:ilvl w:val="0"/>
          <w:numId w:val="16"/>
        </w:numPr>
        <w:shd w:val="clear" w:color="auto" w:fill="FFFFFF"/>
        <w:tabs>
          <w:tab w:val="left" w:pos="180"/>
          <w:tab w:val="left" w:pos="480"/>
        </w:tabs>
        <w:autoSpaceDE w:val="0"/>
        <w:autoSpaceDN w:val="0"/>
        <w:adjustRightInd w:val="0"/>
        <w:ind w:left="57" w:firstLine="0"/>
        <w:contextualSpacing w:val="0"/>
        <w:rPr>
          <w:color w:val="000000"/>
        </w:rPr>
      </w:pPr>
      <w:r w:rsidRPr="00A20CBB">
        <w:rPr>
          <w:color w:val="000000"/>
          <w:spacing w:val="-5"/>
        </w:rPr>
        <w:t>воздушного потока максимальной скоростью до 30 м/</w:t>
      </w:r>
      <w:proofErr w:type="gramStart"/>
      <w:r w:rsidRPr="00A20CBB">
        <w:rPr>
          <w:color w:val="000000"/>
          <w:spacing w:val="-5"/>
        </w:rPr>
        <w:t>с</w:t>
      </w:r>
      <w:proofErr w:type="gramEnd"/>
      <w:r w:rsidRPr="00A20CBB">
        <w:rPr>
          <w:color w:val="000000"/>
          <w:spacing w:val="-5"/>
        </w:rPr>
        <w:t>;</w:t>
      </w:r>
    </w:p>
    <w:p w:rsidR="00A20CBB" w:rsidRPr="00A20CBB" w:rsidRDefault="00A20CBB" w:rsidP="00A20CBB">
      <w:pPr>
        <w:pStyle w:val="18"/>
        <w:widowControl w:val="0"/>
        <w:numPr>
          <w:ilvl w:val="0"/>
          <w:numId w:val="16"/>
        </w:numPr>
        <w:shd w:val="clear" w:color="auto" w:fill="FFFFFF"/>
        <w:tabs>
          <w:tab w:val="left" w:pos="180"/>
          <w:tab w:val="left" w:pos="480"/>
        </w:tabs>
        <w:autoSpaceDE w:val="0"/>
        <w:autoSpaceDN w:val="0"/>
        <w:adjustRightInd w:val="0"/>
        <w:ind w:left="57" w:firstLine="0"/>
        <w:contextualSpacing w:val="0"/>
        <w:rPr>
          <w:color w:val="000000"/>
        </w:rPr>
      </w:pPr>
      <w:r w:rsidRPr="00A20CBB">
        <w:rPr>
          <w:color w:val="000000"/>
          <w:spacing w:val="-2"/>
        </w:rPr>
        <w:t xml:space="preserve">высоте над уровнем моря - </w:t>
      </w:r>
      <w:smartTag w:uri="urn:schemas-microsoft-com:office:smarttags" w:element="metricconverter">
        <w:smartTagPr>
          <w:attr w:name="ProductID" w:val="1000 м"/>
        </w:smartTagPr>
        <w:r w:rsidRPr="00A20CBB">
          <w:rPr>
            <w:color w:val="000000"/>
            <w:spacing w:val="-2"/>
          </w:rPr>
          <w:t>1000 м</w:t>
        </w:r>
      </w:smartTag>
      <w:r w:rsidRPr="00A20CBB">
        <w:rPr>
          <w:color w:val="000000"/>
          <w:spacing w:val="-2"/>
        </w:rPr>
        <w:t>;</w:t>
      </w:r>
    </w:p>
    <w:p w:rsidR="00A20CBB" w:rsidRPr="00A20CBB" w:rsidRDefault="00A20CBB" w:rsidP="00A20CBB">
      <w:pPr>
        <w:pStyle w:val="18"/>
        <w:numPr>
          <w:ilvl w:val="0"/>
          <w:numId w:val="16"/>
        </w:numPr>
        <w:tabs>
          <w:tab w:val="left" w:pos="480"/>
        </w:tabs>
        <w:ind w:left="57" w:firstLine="0"/>
        <w:contextualSpacing w:val="0"/>
        <w:rPr>
          <w:b/>
          <w:color w:val="000000"/>
          <w:spacing w:val="-1"/>
        </w:rPr>
      </w:pPr>
      <w:r w:rsidRPr="00A20CBB">
        <w:rPr>
          <w:color w:val="000000"/>
          <w:spacing w:val="3"/>
        </w:rPr>
        <w:t>воздействие атмосферных осадков в виде дождя, снега, тумана, инея, росы.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contextualSpacing w:val="0"/>
        <w:jc w:val="both"/>
        <w:rPr>
          <w:b/>
          <w:color w:val="000000"/>
          <w:spacing w:val="-1"/>
        </w:rPr>
      </w:pPr>
      <w:r w:rsidRPr="00A20CBB">
        <w:rPr>
          <w:color w:val="000000"/>
          <w:spacing w:val="-1"/>
        </w:rPr>
        <w:t>Блок-модуль электростанции, предназначенной для использования в диапазоне температур от плюс 40</w:t>
      </w:r>
      <w:proofErr w:type="gramStart"/>
      <w:r w:rsidRPr="00A20CBB">
        <w:rPr>
          <w:color w:val="000000"/>
          <w:spacing w:val="-1"/>
        </w:rPr>
        <w:t xml:space="preserve"> °С</w:t>
      </w:r>
      <w:proofErr w:type="gramEnd"/>
      <w:r w:rsidRPr="00A20CBB">
        <w:rPr>
          <w:color w:val="000000"/>
          <w:spacing w:val="-1"/>
        </w:rPr>
        <w:t xml:space="preserve"> до минус 60 °С (холодный климат), выполняется с применением утепления внутреннего помещения.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contextualSpacing w:val="0"/>
        <w:jc w:val="both"/>
        <w:rPr>
          <w:b/>
          <w:color w:val="000000"/>
          <w:spacing w:val="-1"/>
        </w:rPr>
      </w:pPr>
      <w:r w:rsidRPr="00A20CBB">
        <w:rPr>
          <w:color w:val="000000"/>
          <w:spacing w:val="-3"/>
        </w:rPr>
        <w:t xml:space="preserve">Конструкция </w:t>
      </w:r>
      <w:proofErr w:type="gramStart"/>
      <w:r w:rsidRPr="00A20CBB">
        <w:rPr>
          <w:color w:val="000000"/>
          <w:spacing w:val="-3"/>
        </w:rPr>
        <w:t>блок-модуля</w:t>
      </w:r>
      <w:proofErr w:type="gramEnd"/>
      <w:r w:rsidRPr="00A20CBB">
        <w:rPr>
          <w:color w:val="000000"/>
          <w:spacing w:val="-3"/>
        </w:rPr>
        <w:t xml:space="preserve"> обеспечивает возможность его транспортировки </w:t>
      </w:r>
      <w:r w:rsidRPr="00A20CBB">
        <w:rPr>
          <w:color w:val="000000"/>
          <w:spacing w:val="-4"/>
        </w:rPr>
        <w:t>автомобильным и железнодорожным транспортом.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contextualSpacing w:val="0"/>
        <w:jc w:val="both"/>
        <w:rPr>
          <w:b/>
          <w:color w:val="000000"/>
          <w:spacing w:val="-1"/>
        </w:rPr>
      </w:pPr>
      <w:r w:rsidRPr="00A20CBB">
        <w:rPr>
          <w:color w:val="000000"/>
          <w:spacing w:val="8"/>
        </w:rPr>
        <w:t xml:space="preserve">Блок-модули электростанции </w:t>
      </w:r>
      <w:proofErr w:type="gramStart"/>
      <w:r w:rsidRPr="00A20CBB">
        <w:rPr>
          <w:color w:val="000000"/>
          <w:spacing w:val="8"/>
        </w:rPr>
        <w:t>оборудован</w:t>
      </w:r>
      <w:proofErr w:type="gramEnd"/>
      <w:r w:rsidRPr="00A20CBB">
        <w:rPr>
          <w:color w:val="000000"/>
          <w:spacing w:val="8"/>
        </w:rPr>
        <w:t xml:space="preserve"> автоматической пожарной </w:t>
      </w:r>
      <w:r w:rsidRPr="00A20CBB">
        <w:rPr>
          <w:color w:val="000000"/>
          <w:spacing w:val="-3"/>
        </w:rPr>
        <w:t xml:space="preserve">сигнализацией, </w:t>
      </w:r>
      <w:proofErr w:type="spellStart"/>
      <w:r w:rsidRPr="00A20CBB">
        <w:rPr>
          <w:color w:val="000000"/>
          <w:spacing w:val="-3"/>
        </w:rPr>
        <w:t>автономныммодулем</w:t>
      </w:r>
      <w:proofErr w:type="spellEnd"/>
      <w:r w:rsidRPr="00A20CBB">
        <w:rPr>
          <w:color w:val="000000"/>
          <w:spacing w:val="-3"/>
        </w:rPr>
        <w:t xml:space="preserve"> пожаротушения и первичными средствами пожаротушения.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shd w:val="clear" w:color="auto" w:fill="FFFFFF"/>
        <w:spacing w:before="120" w:after="120"/>
        <w:ind w:left="0" w:firstLine="0"/>
        <w:contextualSpacing w:val="0"/>
        <w:jc w:val="both"/>
        <w:rPr>
          <w:i/>
          <w:color w:val="000000"/>
          <w:spacing w:val="-1"/>
          <w:u w:val="single"/>
        </w:rPr>
      </w:pPr>
      <w:r w:rsidRPr="00A20CBB">
        <w:rPr>
          <w:bCs/>
          <w:i/>
          <w:color w:val="000000"/>
          <w:spacing w:val="-2"/>
          <w:u w:val="single"/>
        </w:rPr>
        <w:t>Топливная система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spacing w:before="120" w:after="120"/>
        <w:ind w:left="993" w:hanging="993"/>
        <w:jc w:val="both"/>
        <w:rPr>
          <w:color w:val="000000"/>
          <w:spacing w:val="-1"/>
        </w:rPr>
      </w:pPr>
      <w:r w:rsidRPr="00A20CBB">
        <w:rPr>
          <w:color w:val="000000"/>
          <w:spacing w:val="-1"/>
        </w:rPr>
        <w:t>Топливо дизельное по ГОСТ 305-82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spacing w:before="120" w:after="120"/>
        <w:ind w:left="0" w:firstLine="0"/>
        <w:jc w:val="both"/>
        <w:rPr>
          <w:color w:val="000000"/>
          <w:spacing w:val="-1"/>
        </w:rPr>
      </w:pPr>
      <w:r w:rsidRPr="00A20CBB">
        <w:rPr>
          <w:color w:val="000000"/>
          <w:spacing w:val="-1"/>
        </w:rPr>
        <w:t xml:space="preserve">Топливная система должна обеспечивать бесперебойную работу </w:t>
      </w:r>
      <w:proofErr w:type="gramStart"/>
      <w:r w:rsidRPr="00A20CBB">
        <w:rPr>
          <w:color w:val="000000"/>
          <w:spacing w:val="-1"/>
        </w:rPr>
        <w:t>дизель-генераторов</w:t>
      </w:r>
      <w:proofErr w:type="gramEnd"/>
      <w:r w:rsidRPr="00A20CBB">
        <w:rPr>
          <w:color w:val="000000"/>
          <w:spacing w:val="-1"/>
        </w:rPr>
        <w:t xml:space="preserve"> на дизельном топливе данного ГОСТа.  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spacing w:before="120" w:after="120"/>
        <w:ind w:left="0" w:firstLine="0"/>
        <w:jc w:val="both"/>
        <w:rPr>
          <w:color w:val="000000"/>
          <w:spacing w:val="-1"/>
        </w:rPr>
      </w:pPr>
      <w:r w:rsidRPr="00A20CBB">
        <w:rPr>
          <w:color w:val="000000"/>
          <w:spacing w:val="-1"/>
        </w:rPr>
        <w:t>Топливная система должна содержать устройство, обеспечивающее автоматическое пополнение топливных баков и аварийное отключение от источника подачи топлива, т.е. автоматическую предупредительную сигнализацию (АПС) и технологическую защиту (ТЗ) по уровню (макс., мин.) топлива в топливном баке.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jc w:val="both"/>
        <w:rPr>
          <w:b/>
          <w:color w:val="000000"/>
          <w:spacing w:val="-1"/>
        </w:rPr>
      </w:pPr>
      <w:r w:rsidRPr="00A20CBB">
        <w:t>Расходная емкость должна быть оборудована электрическим указателем уровня и смотровой рейкой с градуированной шкалой для учета объема топлива, смотровым люком для осмотра и зачистки внутренней полости. Размеры люка должны быть достаточны для проведения зачистки емкости. Объем расходной емкости не более 3,5м³.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spacing w:before="120" w:after="120"/>
        <w:ind w:left="0" w:firstLine="0"/>
        <w:jc w:val="both"/>
        <w:rPr>
          <w:color w:val="000000"/>
          <w:spacing w:val="-1"/>
        </w:rPr>
      </w:pPr>
      <w:r w:rsidRPr="00A20CBB">
        <w:rPr>
          <w:color w:val="000000"/>
          <w:spacing w:val="-1"/>
        </w:rPr>
        <w:t xml:space="preserve">Высоту размещения расходной емкости определить опытно-конструкторской работой, т.е. достаточной для обеспечения работы </w:t>
      </w:r>
      <w:proofErr w:type="gramStart"/>
      <w:r w:rsidRPr="00A20CBB">
        <w:rPr>
          <w:color w:val="000000"/>
          <w:spacing w:val="-1"/>
        </w:rPr>
        <w:t>дизель-генераторов</w:t>
      </w:r>
      <w:proofErr w:type="gramEnd"/>
      <w:r w:rsidRPr="00A20CBB">
        <w:rPr>
          <w:color w:val="000000"/>
          <w:spacing w:val="-1"/>
        </w:rPr>
        <w:t xml:space="preserve"> без установки дополнительного насоса.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spacing w:before="120" w:after="120"/>
        <w:ind w:left="0" w:firstLine="0"/>
        <w:jc w:val="both"/>
        <w:rPr>
          <w:color w:val="000000"/>
          <w:spacing w:val="-1"/>
        </w:rPr>
      </w:pPr>
      <w:r w:rsidRPr="00A20CBB">
        <w:rPr>
          <w:color w:val="000000"/>
          <w:spacing w:val="-1"/>
        </w:rPr>
        <w:lastRenderedPageBreak/>
        <w:t>Трубопроводы и запорная арматура должны соответствовать НТПД-90, ГОСТ, СНиП.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spacing w:before="120" w:after="120"/>
        <w:ind w:left="993" w:hanging="993"/>
        <w:jc w:val="both"/>
        <w:rPr>
          <w:color w:val="000000"/>
          <w:spacing w:val="-1"/>
        </w:rPr>
      </w:pPr>
      <w:r w:rsidRPr="00A20CBB">
        <w:rPr>
          <w:color w:val="000000"/>
          <w:spacing w:val="-1"/>
        </w:rPr>
        <w:t xml:space="preserve">Предусмотреть фильтр тонкой очистки топлива на каждом </w:t>
      </w:r>
      <w:proofErr w:type="gramStart"/>
      <w:r w:rsidRPr="00A20CBB">
        <w:rPr>
          <w:color w:val="000000"/>
          <w:spacing w:val="-1"/>
        </w:rPr>
        <w:t>блок-модуле</w:t>
      </w:r>
      <w:proofErr w:type="gramEnd"/>
      <w:r w:rsidRPr="00A20CBB">
        <w:rPr>
          <w:color w:val="000000"/>
          <w:spacing w:val="-1"/>
        </w:rPr>
        <w:t>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spacing w:before="120" w:after="120"/>
        <w:ind w:left="0" w:firstLine="0"/>
        <w:contextualSpacing w:val="0"/>
        <w:jc w:val="both"/>
        <w:rPr>
          <w:i/>
          <w:color w:val="000000"/>
          <w:spacing w:val="-1"/>
          <w:u w:val="single"/>
        </w:rPr>
      </w:pPr>
      <w:r w:rsidRPr="00A20CBB">
        <w:rPr>
          <w:color w:val="000000"/>
          <w:spacing w:val="-1"/>
        </w:rPr>
        <w:t xml:space="preserve">Предусмотреть установку прибора учета  расхода топлива в блоке топливоподготовки, на общем коллекторе выдачи топлива в </w:t>
      </w:r>
      <w:proofErr w:type="gramStart"/>
      <w:r w:rsidRPr="00A20CBB">
        <w:rPr>
          <w:color w:val="000000"/>
          <w:spacing w:val="-1"/>
        </w:rPr>
        <w:t>блок-модули</w:t>
      </w:r>
      <w:proofErr w:type="gramEnd"/>
      <w:r w:rsidRPr="00A20CBB">
        <w:rPr>
          <w:color w:val="000000"/>
          <w:spacing w:val="-1"/>
        </w:rPr>
        <w:t xml:space="preserve"> дизель-генераторов.</w:t>
      </w:r>
    </w:p>
    <w:p w:rsidR="00A20CBB" w:rsidRPr="00A20CBB" w:rsidRDefault="00A20CBB" w:rsidP="00A20CBB">
      <w:pPr>
        <w:pStyle w:val="18"/>
        <w:numPr>
          <w:ilvl w:val="3"/>
          <w:numId w:val="52"/>
        </w:numPr>
        <w:shd w:val="clear" w:color="auto" w:fill="FFFFFF"/>
        <w:tabs>
          <w:tab w:val="left" w:pos="960"/>
        </w:tabs>
        <w:ind w:left="0" w:firstLine="0"/>
        <w:jc w:val="both"/>
        <w:rPr>
          <w:b/>
          <w:color w:val="000000"/>
          <w:spacing w:val="-1"/>
        </w:rPr>
      </w:pPr>
      <w:r w:rsidRPr="00A20CBB">
        <w:rPr>
          <w:spacing w:val="4"/>
        </w:rPr>
        <w:t>От системы отопления ДЭС предусмотреть:</w:t>
      </w:r>
    </w:p>
    <w:p w:rsidR="00A20CBB" w:rsidRPr="00A20CBB" w:rsidRDefault="00A20CBB" w:rsidP="00A20CBB">
      <w:pPr>
        <w:pStyle w:val="18"/>
        <w:numPr>
          <w:ilvl w:val="0"/>
          <w:numId w:val="17"/>
        </w:numPr>
        <w:shd w:val="clear" w:color="auto" w:fill="FFFFFF"/>
        <w:tabs>
          <w:tab w:val="left" w:pos="0"/>
          <w:tab w:val="left" w:pos="360"/>
        </w:tabs>
        <w:ind w:left="0" w:firstLine="0"/>
        <w:jc w:val="both"/>
        <w:rPr>
          <w:spacing w:val="4"/>
        </w:rPr>
      </w:pPr>
      <w:r w:rsidRPr="00A20CBB">
        <w:rPr>
          <w:spacing w:val="4"/>
        </w:rPr>
        <w:t>подогрев топлива в емкостях от системы отопления ДЭС;</w:t>
      </w:r>
    </w:p>
    <w:p w:rsidR="00A20CBB" w:rsidRPr="00A20CBB" w:rsidRDefault="00A20CBB" w:rsidP="00A20CBB">
      <w:pPr>
        <w:pStyle w:val="18"/>
        <w:numPr>
          <w:ilvl w:val="0"/>
          <w:numId w:val="17"/>
        </w:numPr>
        <w:shd w:val="clear" w:color="auto" w:fill="FFFFFF"/>
        <w:tabs>
          <w:tab w:val="left" w:pos="360"/>
          <w:tab w:val="left" w:pos="480"/>
        </w:tabs>
        <w:ind w:left="0" w:firstLine="0"/>
        <w:jc w:val="both"/>
        <w:rPr>
          <w:spacing w:val="4"/>
        </w:rPr>
      </w:pPr>
      <w:r w:rsidRPr="00A20CBB">
        <w:rPr>
          <w:spacing w:val="4"/>
        </w:rPr>
        <w:t>подогрев трубопровода подачи топлива со склада ГСМ (спутник).</w:t>
      </w:r>
    </w:p>
    <w:p w:rsidR="00A20CBB" w:rsidRPr="00A20CBB" w:rsidRDefault="00A20CBB" w:rsidP="00A20CBB">
      <w:pPr>
        <w:pStyle w:val="18"/>
        <w:shd w:val="clear" w:color="auto" w:fill="FFFFFF"/>
        <w:spacing w:before="120" w:after="120"/>
        <w:ind w:left="0"/>
        <w:contextualSpacing w:val="0"/>
        <w:jc w:val="both"/>
        <w:rPr>
          <w:i/>
          <w:color w:val="000000"/>
          <w:spacing w:val="-1"/>
          <w:u w:val="single"/>
        </w:rPr>
      </w:pPr>
    </w:p>
    <w:p w:rsidR="00A20CBB" w:rsidRPr="00A20CBB" w:rsidRDefault="00A20CBB" w:rsidP="00A20CBB">
      <w:pPr>
        <w:pStyle w:val="18"/>
        <w:numPr>
          <w:ilvl w:val="2"/>
          <w:numId w:val="5"/>
        </w:numPr>
        <w:shd w:val="clear" w:color="auto" w:fill="FFFFFF"/>
        <w:spacing w:before="120" w:after="120"/>
        <w:ind w:left="0" w:firstLine="0"/>
        <w:contextualSpacing w:val="0"/>
        <w:jc w:val="both"/>
        <w:rPr>
          <w:i/>
          <w:color w:val="000000"/>
          <w:spacing w:val="-1"/>
          <w:u w:val="single"/>
        </w:rPr>
      </w:pPr>
      <w:r w:rsidRPr="00A20CBB">
        <w:rPr>
          <w:bCs/>
          <w:i/>
          <w:u w:val="single"/>
        </w:rPr>
        <w:t>Масляная система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spacing w:before="120" w:after="120"/>
        <w:ind w:left="0" w:firstLine="0"/>
        <w:jc w:val="both"/>
      </w:pPr>
      <w:r w:rsidRPr="00A20CBB">
        <w:t>Расходный масляный бак установить в блоке топливоподготовки и должен быть оборудован уровнемером, в котором предусмотреть возможность выдачи сигнализации максимального и минимального уровня масла (АПС по уровню).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jc w:val="both"/>
        <w:rPr>
          <w:b/>
          <w:color w:val="000000"/>
          <w:spacing w:val="-1"/>
        </w:rPr>
      </w:pPr>
      <w:r w:rsidRPr="00A20CBB">
        <w:t>Предусмотреть топливный и масляный сепаратор.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jc w:val="both"/>
        <w:rPr>
          <w:b/>
          <w:color w:val="000000"/>
          <w:spacing w:val="-1"/>
        </w:rPr>
      </w:pPr>
      <w:r w:rsidRPr="00A20CBB">
        <w:t xml:space="preserve">Предусмотреть установку электрического и ручного </w:t>
      </w:r>
      <w:proofErr w:type="spellStart"/>
      <w:r w:rsidRPr="00A20CBB">
        <w:t>маслозакачивающего</w:t>
      </w:r>
      <w:proofErr w:type="spellEnd"/>
      <w:r w:rsidRPr="00A20CBB">
        <w:t xml:space="preserve"> насоса.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jc w:val="both"/>
        <w:rPr>
          <w:b/>
          <w:color w:val="000000"/>
          <w:spacing w:val="-1"/>
        </w:rPr>
      </w:pPr>
      <w:r w:rsidRPr="00A20CBB">
        <w:t>Предусмотреть подогрев масла от системы отопления ДЭС.</w:t>
      </w:r>
    </w:p>
    <w:p w:rsidR="00A20CBB" w:rsidRPr="00A20CBB" w:rsidRDefault="00A20CBB" w:rsidP="00A20CBB">
      <w:pPr>
        <w:pStyle w:val="18"/>
        <w:shd w:val="clear" w:color="auto" w:fill="FFFFFF"/>
        <w:tabs>
          <w:tab w:val="left" w:pos="960"/>
        </w:tabs>
        <w:spacing w:before="120" w:after="120"/>
        <w:ind w:left="0"/>
        <w:jc w:val="both"/>
        <w:rPr>
          <w:b/>
          <w:color w:val="000000"/>
          <w:spacing w:val="-1"/>
        </w:rPr>
      </w:pPr>
    </w:p>
    <w:p w:rsidR="00A20CBB" w:rsidRPr="00A20CBB" w:rsidRDefault="00A20CBB" w:rsidP="00A20CBB">
      <w:pPr>
        <w:pStyle w:val="18"/>
        <w:numPr>
          <w:ilvl w:val="2"/>
          <w:numId w:val="5"/>
        </w:numPr>
        <w:shd w:val="clear" w:color="auto" w:fill="FFFFFF"/>
        <w:spacing w:before="120" w:after="120"/>
        <w:ind w:left="0" w:firstLine="0"/>
        <w:contextualSpacing w:val="0"/>
        <w:jc w:val="both"/>
        <w:rPr>
          <w:i/>
          <w:color w:val="000000"/>
          <w:spacing w:val="-1"/>
          <w:u w:val="single"/>
        </w:rPr>
      </w:pPr>
      <w:r w:rsidRPr="00A20CBB">
        <w:rPr>
          <w:bCs/>
          <w:i/>
          <w:spacing w:val="1"/>
          <w:u w:val="single"/>
        </w:rPr>
        <w:t xml:space="preserve">Система охлаждения 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jc w:val="both"/>
        <w:rPr>
          <w:b/>
          <w:color w:val="000000"/>
          <w:spacing w:val="-1"/>
        </w:rPr>
      </w:pPr>
      <w:r w:rsidRPr="00A20CBB">
        <w:t>Система охлаждения должна быть радиаторного типа с АПС и ТЗ по уровню (макс., мин.) охлаждающей жидкости и частотным преобразователем электропривода вентилятора. Частота вращения электропривода – в зависимости от температуры охлаждающей жидкости ДГ.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jc w:val="both"/>
        <w:rPr>
          <w:b/>
          <w:color w:val="000000"/>
          <w:spacing w:val="-1"/>
        </w:rPr>
      </w:pPr>
      <w:r w:rsidRPr="00A20CBB">
        <w:t xml:space="preserve">Конструктивное исполнение системы охлаждения определяется комплектом поставки </w:t>
      </w:r>
      <w:proofErr w:type="spellStart"/>
      <w:r w:rsidRPr="00A20CBB">
        <w:t>электроагрегата</w:t>
      </w:r>
      <w:proofErr w:type="spellEnd"/>
      <w:r w:rsidRPr="00A20CBB">
        <w:t>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jc w:val="both"/>
        <w:rPr>
          <w:b/>
          <w:color w:val="000000"/>
          <w:spacing w:val="-1"/>
        </w:rPr>
      </w:pPr>
      <w:r w:rsidRPr="00A20CBB">
        <w:t xml:space="preserve">Предусмотреть основной подогрев двигателя с привязкой от системы отопления ДЭС и резервный автономный </w:t>
      </w:r>
      <w:proofErr w:type="spellStart"/>
      <w:r w:rsidRPr="00A20CBB">
        <w:t>электроподогреватель</w:t>
      </w:r>
      <w:proofErr w:type="spellEnd"/>
      <w:r w:rsidRPr="00A20CBB">
        <w:t xml:space="preserve"> на 220 В. Мощность </w:t>
      </w:r>
      <w:proofErr w:type="spellStart"/>
      <w:r w:rsidRPr="00A20CBB">
        <w:t>электроподогревателя</w:t>
      </w:r>
      <w:proofErr w:type="spellEnd"/>
      <w:r w:rsidRPr="00A20CBB">
        <w:t xml:space="preserve"> определить </w:t>
      </w:r>
      <w:r w:rsidRPr="00A20CBB">
        <w:rPr>
          <w:color w:val="000000"/>
          <w:spacing w:val="-3"/>
        </w:rPr>
        <w:t>опытно-конструкторской работой.</w:t>
      </w:r>
      <w:r w:rsidRPr="00A20CBB">
        <w:t xml:space="preserve"> В системе подогрева двигателей предусмотреть циркуляционные насосы.</w:t>
      </w:r>
    </w:p>
    <w:p w:rsidR="00A20CBB" w:rsidRPr="00A20CBB" w:rsidRDefault="00A20CBB" w:rsidP="00A20CBB">
      <w:pPr>
        <w:pStyle w:val="18"/>
        <w:shd w:val="clear" w:color="auto" w:fill="FFFFFF"/>
        <w:tabs>
          <w:tab w:val="left" w:pos="960"/>
        </w:tabs>
        <w:spacing w:before="120" w:after="120"/>
        <w:ind w:left="0"/>
        <w:jc w:val="both"/>
        <w:rPr>
          <w:b/>
          <w:color w:val="000000"/>
          <w:spacing w:val="-1"/>
        </w:rPr>
      </w:pPr>
    </w:p>
    <w:p w:rsidR="00A20CBB" w:rsidRPr="00A20CBB" w:rsidRDefault="00A20CBB" w:rsidP="00A20CBB">
      <w:pPr>
        <w:pStyle w:val="18"/>
        <w:numPr>
          <w:ilvl w:val="2"/>
          <w:numId w:val="5"/>
        </w:numPr>
        <w:shd w:val="clear" w:color="auto" w:fill="FFFFFF"/>
        <w:spacing w:before="120" w:after="120"/>
        <w:contextualSpacing w:val="0"/>
        <w:jc w:val="both"/>
        <w:rPr>
          <w:i/>
          <w:color w:val="000000"/>
          <w:spacing w:val="-1"/>
          <w:u w:val="single"/>
        </w:rPr>
      </w:pPr>
      <w:r w:rsidRPr="00A20CBB">
        <w:rPr>
          <w:bCs/>
          <w:i/>
          <w:u w:val="single"/>
        </w:rPr>
        <w:t>Выхлопная система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contextualSpacing w:val="0"/>
        <w:jc w:val="both"/>
        <w:rPr>
          <w:b/>
          <w:color w:val="000000"/>
          <w:spacing w:val="-1"/>
        </w:rPr>
      </w:pPr>
      <w:r w:rsidRPr="00A20CBB">
        <w:t xml:space="preserve">Выхлопная система должна состоять из глушителя (с системой </w:t>
      </w:r>
      <w:proofErr w:type="spellStart"/>
      <w:r w:rsidRPr="00A20CBB">
        <w:t>искрогашения</w:t>
      </w:r>
      <w:proofErr w:type="spellEnd"/>
      <w:r w:rsidRPr="00A20CBB">
        <w:t xml:space="preserve">), выхлопных трубопроводов и соответствовать требованию завода-изготовителя </w:t>
      </w:r>
      <w:proofErr w:type="gramStart"/>
      <w:r w:rsidRPr="00A20CBB">
        <w:t>дизель-генератора</w:t>
      </w:r>
      <w:proofErr w:type="gramEnd"/>
      <w:r w:rsidRPr="00A20CBB">
        <w:t>. Для компенсации удлинения выхлопного трубопровода на нем установить компенсатор, который состоит из двух фланцев, кожуха и сильфона, представляющий из себя стальной гофрированный цилиндр.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contextualSpacing w:val="0"/>
        <w:jc w:val="both"/>
        <w:rPr>
          <w:b/>
          <w:color w:val="000000"/>
          <w:spacing w:val="-1"/>
        </w:rPr>
      </w:pPr>
      <w:r w:rsidRPr="00A20CBB">
        <w:t xml:space="preserve">Выхлопные коллекторы и выхлопные компенсаторы должны быть </w:t>
      </w:r>
      <w:proofErr w:type="spellStart"/>
      <w:r w:rsidRPr="00A20CBB">
        <w:t>теплоизолированы</w:t>
      </w:r>
      <w:proofErr w:type="spellEnd"/>
      <w:r w:rsidRPr="00A20CBB">
        <w:t xml:space="preserve">. Выхлопная труба должна быть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A20CBB">
          <w:t>2 метров</w:t>
        </w:r>
      </w:smartTag>
      <w:r w:rsidRPr="00A20CBB">
        <w:t xml:space="preserve"> над кровлей.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contextualSpacing w:val="0"/>
        <w:jc w:val="both"/>
        <w:rPr>
          <w:b/>
          <w:color w:val="000000"/>
          <w:spacing w:val="-1"/>
        </w:rPr>
      </w:pPr>
      <w:r w:rsidRPr="00A20CBB">
        <w:t>Выхлопная система не должна создавать подпора выхлопным газом и соответствовать НТПД-90.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shd w:val="clear" w:color="auto" w:fill="FFFFFF"/>
        <w:spacing w:before="120" w:after="120"/>
        <w:ind w:left="0" w:firstLine="0"/>
        <w:contextualSpacing w:val="0"/>
        <w:jc w:val="both"/>
        <w:rPr>
          <w:i/>
          <w:color w:val="000000"/>
          <w:spacing w:val="-1"/>
          <w:u w:val="single"/>
        </w:rPr>
      </w:pPr>
      <w:r w:rsidRPr="00A20CBB">
        <w:rPr>
          <w:bCs/>
          <w:i/>
          <w:spacing w:val="-2"/>
          <w:u w:val="single"/>
        </w:rPr>
        <w:t>Система освещения электростанции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contextualSpacing w:val="0"/>
        <w:jc w:val="both"/>
        <w:rPr>
          <w:b/>
          <w:color w:val="000000"/>
          <w:spacing w:val="-1"/>
        </w:rPr>
      </w:pPr>
      <w:r w:rsidRPr="00A20CBB">
        <w:rPr>
          <w:spacing w:val="3"/>
        </w:rPr>
        <w:t xml:space="preserve">Питание рабочего освещения помещения электростанции напряжением 220В </w:t>
      </w:r>
      <w:r w:rsidRPr="00A20CBB">
        <w:rPr>
          <w:spacing w:val="-1"/>
        </w:rPr>
        <w:t>осуществляется от шкафа собственных нужд контейнера.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ind w:left="0" w:firstLine="0"/>
        <w:jc w:val="both"/>
        <w:rPr>
          <w:b/>
          <w:color w:val="000000"/>
          <w:spacing w:val="-1"/>
        </w:rPr>
      </w:pPr>
      <w:r w:rsidRPr="00A20CBB">
        <w:rPr>
          <w:spacing w:val="-1"/>
        </w:rPr>
        <w:t>Электроосвещение электростанции составляет не менее:</w:t>
      </w:r>
    </w:p>
    <w:p w:rsidR="00A20CBB" w:rsidRPr="00A20CBB" w:rsidRDefault="00A20CBB" w:rsidP="00A20CBB">
      <w:pPr>
        <w:pStyle w:val="18"/>
        <w:numPr>
          <w:ilvl w:val="0"/>
          <w:numId w:val="18"/>
        </w:numPr>
        <w:shd w:val="clear" w:color="auto" w:fill="FFFFFF"/>
        <w:tabs>
          <w:tab w:val="left" w:pos="480"/>
        </w:tabs>
        <w:ind w:left="57" w:firstLine="0"/>
        <w:contextualSpacing w:val="0"/>
        <w:jc w:val="both"/>
        <w:rPr>
          <w:spacing w:val="-1"/>
        </w:rPr>
      </w:pPr>
      <w:r w:rsidRPr="00A20CBB">
        <w:t xml:space="preserve">150 </w:t>
      </w:r>
      <w:proofErr w:type="spellStart"/>
      <w:r w:rsidRPr="00A20CBB">
        <w:t>лк</w:t>
      </w:r>
      <w:proofErr w:type="spellEnd"/>
      <w:r w:rsidRPr="00A20CBB">
        <w:t xml:space="preserve"> - на местах управления;</w:t>
      </w:r>
    </w:p>
    <w:p w:rsidR="00A20CBB" w:rsidRPr="00A20CBB" w:rsidRDefault="00A20CBB" w:rsidP="00A20CBB">
      <w:pPr>
        <w:pStyle w:val="18"/>
        <w:numPr>
          <w:ilvl w:val="0"/>
          <w:numId w:val="18"/>
        </w:numPr>
        <w:shd w:val="clear" w:color="auto" w:fill="FFFFFF"/>
        <w:tabs>
          <w:tab w:val="left" w:pos="480"/>
        </w:tabs>
        <w:spacing w:line="274" w:lineRule="exact"/>
        <w:ind w:left="57" w:firstLine="0"/>
        <w:contextualSpacing w:val="0"/>
        <w:jc w:val="both"/>
        <w:rPr>
          <w:b/>
          <w:color w:val="000000"/>
          <w:spacing w:val="-1"/>
        </w:rPr>
      </w:pPr>
      <w:r w:rsidRPr="00A20CBB">
        <w:rPr>
          <w:spacing w:val="-6"/>
        </w:rPr>
        <w:t xml:space="preserve">50 </w:t>
      </w:r>
      <w:proofErr w:type="spellStart"/>
      <w:r w:rsidRPr="00A20CBB">
        <w:rPr>
          <w:spacing w:val="-6"/>
        </w:rPr>
        <w:t>лк</w:t>
      </w:r>
      <w:proofErr w:type="spellEnd"/>
      <w:r w:rsidRPr="00A20CBB">
        <w:rPr>
          <w:spacing w:val="-6"/>
        </w:rPr>
        <w:t xml:space="preserve"> - на местах обслуживания.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contextualSpacing w:val="0"/>
        <w:jc w:val="both"/>
        <w:rPr>
          <w:b/>
          <w:color w:val="000000"/>
          <w:spacing w:val="-1"/>
        </w:rPr>
      </w:pPr>
      <w:r w:rsidRPr="00A20CBB">
        <w:rPr>
          <w:spacing w:val="-1"/>
        </w:rPr>
        <w:t xml:space="preserve">Резервное освещение 220В </w:t>
      </w:r>
      <w:proofErr w:type="gramStart"/>
      <w:r w:rsidRPr="00A20CBB">
        <w:rPr>
          <w:spacing w:val="-1"/>
        </w:rPr>
        <w:t>энергосберегающими</w:t>
      </w:r>
      <w:proofErr w:type="gramEnd"/>
      <w:r w:rsidRPr="00A20CBB">
        <w:rPr>
          <w:spacing w:val="-1"/>
        </w:rPr>
        <w:t xml:space="preserve"> </w:t>
      </w:r>
      <w:proofErr w:type="spellStart"/>
      <w:r w:rsidRPr="00A20CBB">
        <w:rPr>
          <w:spacing w:val="-1"/>
        </w:rPr>
        <w:t>лампамиот</w:t>
      </w:r>
      <w:proofErr w:type="spellEnd"/>
      <w:r w:rsidRPr="00A20CBB">
        <w:rPr>
          <w:spacing w:val="-1"/>
        </w:rPr>
        <w:t xml:space="preserve"> ИБП.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shd w:val="clear" w:color="auto" w:fill="FFFFFF"/>
        <w:tabs>
          <w:tab w:val="left" w:pos="720"/>
        </w:tabs>
        <w:spacing w:before="120" w:after="120"/>
        <w:ind w:left="0" w:firstLine="0"/>
        <w:contextualSpacing w:val="0"/>
        <w:jc w:val="both"/>
        <w:rPr>
          <w:i/>
          <w:color w:val="000000"/>
          <w:spacing w:val="-1"/>
          <w:u w:val="single"/>
        </w:rPr>
      </w:pPr>
      <w:r w:rsidRPr="00A20CBB">
        <w:rPr>
          <w:bCs/>
          <w:i/>
          <w:u w:val="single"/>
        </w:rPr>
        <w:t>Система утилизации тепла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contextualSpacing w:val="0"/>
        <w:jc w:val="both"/>
        <w:rPr>
          <w:b/>
          <w:color w:val="000000"/>
          <w:spacing w:val="-1"/>
        </w:rPr>
      </w:pPr>
      <w:r w:rsidRPr="00A20CBB">
        <w:t>Система утилизации тепла предназначена для использования тепловой энергии выхлопных газов и охлаждающей жидкости при работе дизель – генератора.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contextualSpacing w:val="0"/>
        <w:jc w:val="both"/>
        <w:rPr>
          <w:b/>
          <w:color w:val="000000"/>
          <w:spacing w:val="-1"/>
        </w:rPr>
      </w:pPr>
      <w:r w:rsidRPr="00A20CBB">
        <w:lastRenderedPageBreak/>
        <w:t>Для отбора тепла от внутреннего контура системы охлаждения дизеля предусмотреть установку теплообменника пластинчатого разборного типа с расположением в непосредственной близости от ДГ.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contextualSpacing w:val="0"/>
        <w:jc w:val="both"/>
        <w:rPr>
          <w:b/>
          <w:color w:val="000000"/>
          <w:spacing w:val="-1"/>
        </w:rPr>
      </w:pPr>
      <w:r w:rsidRPr="00A20CBB">
        <w:t xml:space="preserve">Во внутреннем контуре системы охлаждения дизеля предусмотреть установку терморегулятора </w:t>
      </w:r>
      <w:proofErr w:type="spellStart"/>
      <w:r w:rsidRPr="00A20CBB">
        <w:t>сильфонного</w:t>
      </w:r>
      <w:proofErr w:type="spellEnd"/>
      <w:r w:rsidRPr="00A20CBB">
        <w:t xml:space="preserve"> типа для поддержания рабочей температуры в дизеле.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contextualSpacing w:val="0"/>
        <w:jc w:val="both"/>
        <w:rPr>
          <w:b/>
          <w:color w:val="000000"/>
          <w:spacing w:val="-1"/>
        </w:rPr>
      </w:pPr>
      <w:r w:rsidRPr="00A20CBB">
        <w:t>Для отбора тепла от выхлопных газов ДГ предусмотреть установку котлов-утилизаторов на соответствующие тепловые мощности. Предусмотреть газовые шибера (заслонки обводных каналов для работы «зима-лето») на котлы – утилизаторы (КУ).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contextualSpacing w:val="0"/>
        <w:jc w:val="both"/>
        <w:rPr>
          <w:b/>
          <w:color w:val="000000"/>
          <w:spacing w:val="-1"/>
        </w:rPr>
      </w:pPr>
      <w:r w:rsidRPr="00A20CBB">
        <w:t>Производительность котлов утилизаторов определить опытно-конструкторской работой.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contextualSpacing w:val="0"/>
        <w:jc w:val="both"/>
        <w:rPr>
          <w:b/>
          <w:color w:val="000000"/>
          <w:spacing w:val="-1"/>
        </w:rPr>
      </w:pPr>
      <w:r w:rsidRPr="00A20CBB">
        <w:t>Систему утилизации тепла ДГ выполнить по параллельной схеме с единым тепловым пунктом (блок - контейнером), установкой в последнем 2-х основных сетевых насосов (1-рабочий, 1-резервный); двух малых сетевых насосов (1-рабочий, 1-резервный) для работы по летней схеме; бака подпитки сетевой воды; расширительного бака (мембранного) для закрытых систем отопления.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contextualSpacing w:val="0"/>
        <w:jc w:val="both"/>
        <w:rPr>
          <w:b/>
          <w:color w:val="000000"/>
          <w:spacing w:val="-1"/>
        </w:rPr>
      </w:pPr>
      <w:r w:rsidRPr="00A20CBB">
        <w:t xml:space="preserve">В энергетических блок - </w:t>
      </w:r>
      <w:proofErr w:type="gramStart"/>
      <w:r w:rsidRPr="00A20CBB">
        <w:t>модулях</w:t>
      </w:r>
      <w:proofErr w:type="gramEnd"/>
      <w:r w:rsidRPr="00A20CBB">
        <w:t xml:space="preserve"> предусмотреть приборы контроля и автоматического регулирования по температурным режимам температуры воды до и после котлов утилизаторов (КУ).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shd w:val="clear" w:color="auto" w:fill="FFFFFF"/>
        <w:tabs>
          <w:tab w:val="left" w:pos="960"/>
        </w:tabs>
        <w:spacing w:before="120" w:after="120"/>
        <w:ind w:left="0" w:firstLine="0"/>
        <w:contextualSpacing w:val="0"/>
        <w:rPr>
          <w:i/>
          <w:color w:val="000000"/>
          <w:spacing w:val="-1"/>
          <w:u w:val="single"/>
        </w:rPr>
      </w:pPr>
      <w:r w:rsidRPr="00A20CBB">
        <w:rPr>
          <w:bCs/>
          <w:i/>
          <w:u w:val="single"/>
        </w:rPr>
        <w:t>Система отопления и вентиляции</w:t>
      </w:r>
    </w:p>
    <w:p w:rsidR="00A20CBB" w:rsidRPr="00A20CBB" w:rsidRDefault="00A20CBB" w:rsidP="00A20CBB">
      <w:pPr>
        <w:pStyle w:val="af9"/>
        <w:numPr>
          <w:ilvl w:val="3"/>
          <w:numId w:val="5"/>
        </w:numPr>
        <w:tabs>
          <w:tab w:val="clear" w:pos="9360"/>
        </w:tabs>
        <w:ind w:left="0" w:firstLine="0"/>
        <w:jc w:val="both"/>
        <w:rPr>
          <w:sz w:val="24"/>
        </w:rPr>
      </w:pPr>
      <w:r w:rsidRPr="00A20CBB">
        <w:rPr>
          <w:sz w:val="24"/>
        </w:rPr>
        <w:t>Система отопления и вентиляции должна обеспечивать в помещении блок - модуля температуру в соответствие с санитарными нормами и правилами.</w:t>
      </w:r>
    </w:p>
    <w:p w:rsidR="00A20CBB" w:rsidRPr="00A20CBB" w:rsidRDefault="00A20CBB" w:rsidP="00A20CBB">
      <w:pPr>
        <w:pStyle w:val="af9"/>
        <w:numPr>
          <w:ilvl w:val="3"/>
          <w:numId w:val="5"/>
        </w:numPr>
        <w:tabs>
          <w:tab w:val="clear" w:pos="9360"/>
        </w:tabs>
        <w:ind w:left="0" w:firstLine="0"/>
        <w:jc w:val="both"/>
        <w:rPr>
          <w:sz w:val="24"/>
        </w:rPr>
      </w:pPr>
      <w:r w:rsidRPr="00A20CBB">
        <w:rPr>
          <w:sz w:val="24"/>
        </w:rPr>
        <w:t xml:space="preserve">Система отопления блок – модуля - от системы утилизации </w:t>
      </w:r>
      <w:proofErr w:type="spellStart"/>
      <w:r w:rsidRPr="00A20CBB">
        <w:rPr>
          <w:sz w:val="24"/>
        </w:rPr>
        <w:t>теплаи</w:t>
      </w:r>
      <w:proofErr w:type="spellEnd"/>
      <w:r w:rsidRPr="00A20CBB">
        <w:rPr>
          <w:sz w:val="24"/>
        </w:rPr>
        <w:t xml:space="preserve"> системы охлаждения.</w:t>
      </w:r>
    </w:p>
    <w:p w:rsidR="00A20CBB" w:rsidRPr="00A20CBB" w:rsidRDefault="00A20CBB" w:rsidP="00A20CBB">
      <w:pPr>
        <w:pStyle w:val="af9"/>
        <w:numPr>
          <w:ilvl w:val="3"/>
          <w:numId w:val="5"/>
        </w:numPr>
        <w:tabs>
          <w:tab w:val="clear" w:pos="9360"/>
        </w:tabs>
        <w:ind w:left="0" w:firstLine="0"/>
        <w:jc w:val="both"/>
        <w:rPr>
          <w:sz w:val="24"/>
        </w:rPr>
      </w:pPr>
      <w:r w:rsidRPr="00A20CBB">
        <w:rPr>
          <w:sz w:val="24"/>
        </w:rPr>
        <w:t xml:space="preserve">В блок – </w:t>
      </w:r>
      <w:proofErr w:type="gramStart"/>
      <w:r w:rsidRPr="00A20CBB">
        <w:rPr>
          <w:sz w:val="24"/>
        </w:rPr>
        <w:t>модуле</w:t>
      </w:r>
      <w:proofErr w:type="gramEnd"/>
      <w:r w:rsidRPr="00A20CBB">
        <w:rPr>
          <w:sz w:val="24"/>
        </w:rPr>
        <w:t xml:space="preserve"> предусмотреть зимний вариант вентиляции приточного воздуха для работы двигателя.</w:t>
      </w:r>
    </w:p>
    <w:p w:rsidR="00A20CBB" w:rsidRPr="00A20CBB" w:rsidRDefault="00A20CBB" w:rsidP="00A20CBB">
      <w:pPr>
        <w:pStyle w:val="af9"/>
        <w:numPr>
          <w:ilvl w:val="3"/>
          <w:numId w:val="5"/>
        </w:numPr>
        <w:tabs>
          <w:tab w:val="clear" w:pos="9360"/>
        </w:tabs>
        <w:ind w:left="0" w:firstLine="0"/>
        <w:jc w:val="both"/>
        <w:rPr>
          <w:sz w:val="24"/>
        </w:rPr>
      </w:pPr>
      <w:r w:rsidRPr="00A20CBB">
        <w:rPr>
          <w:sz w:val="24"/>
        </w:rPr>
        <w:t>Система вентиляции по конструкции и параметрам должна обеспечивать приток воздуха в объеме и с температурой достаточной для работы ДЭС в номинальном режиме.</w:t>
      </w:r>
    </w:p>
    <w:p w:rsidR="00A20CBB" w:rsidRPr="00A20CBB" w:rsidRDefault="00A20CBB" w:rsidP="00A20CBB">
      <w:pPr>
        <w:pStyle w:val="af9"/>
        <w:numPr>
          <w:ilvl w:val="2"/>
          <w:numId w:val="5"/>
        </w:numPr>
        <w:tabs>
          <w:tab w:val="clear" w:pos="9360"/>
          <w:tab w:val="left" w:pos="960"/>
        </w:tabs>
        <w:spacing w:before="120" w:after="120"/>
        <w:ind w:left="993" w:hanging="993"/>
        <w:jc w:val="both"/>
        <w:rPr>
          <w:i/>
          <w:sz w:val="24"/>
          <w:u w:val="single"/>
        </w:rPr>
      </w:pPr>
      <w:r w:rsidRPr="00A20CBB">
        <w:rPr>
          <w:bCs/>
          <w:i/>
          <w:sz w:val="24"/>
          <w:u w:val="single"/>
        </w:rPr>
        <w:t xml:space="preserve">Система </w:t>
      </w:r>
      <w:proofErr w:type="gramStart"/>
      <w:r w:rsidRPr="00A20CBB">
        <w:rPr>
          <w:bCs/>
          <w:i/>
          <w:sz w:val="24"/>
          <w:u w:val="single"/>
        </w:rPr>
        <w:t>топливо-масло подготовки</w:t>
      </w:r>
      <w:proofErr w:type="gramEnd"/>
    </w:p>
    <w:p w:rsidR="00A20CBB" w:rsidRPr="00A20CBB" w:rsidRDefault="00A20CBB" w:rsidP="00A20CBB">
      <w:pPr>
        <w:pStyle w:val="af9"/>
        <w:numPr>
          <w:ilvl w:val="3"/>
          <w:numId w:val="5"/>
        </w:numPr>
        <w:tabs>
          <w:tab w:val="clear" w:pos="9360"/>
        </w:tabs>
        <w:ind w:left="0" w:firstLine="0"/>
        <w:jc w:val="both"/>
        <w:rPr>
          <w:sz w:val="24"/>
        </w:rPr>
      </w:pPr>
      <w:r w:rsidRPr="00A20CBB">
        <w:rPr>
          <w:bCs/>
          <w:sz w:val="24"/>
        </w:rPr>
        <w:t>Обеспечивает предварительную подготовку масла и топлива: подогрев и сепарацию с удалением механических примесей и воды.</w:t>
      </w:r>
    </w:p>
    <w:p w:rsidR="00A20CBB" w:rsidRPr="00A20CBB" w:rsidRDefault="00A20CBB" w:rsidP="00A20CBB">
      <w:pPr>
        <w:pStyle w:val="af9"/>
        <w:numPr>
          <w:ilvl w:val="3"/>
          <w:numId w:val="5"/>
        </w:numPr>
        <w:tabs>
          <w:tab w:val="clear" w:pos="9360"/>
        </w:tabs>
        <w:ind w:left="0" w:firstLine="0"/>
        <w:jc w:val="both"/>
        <w:rPr>
          <w:sz w:val="24"/>
        </w:rPr>
      </w:pPr>
      <w:r w:rsidRPr="00A20CBB">
        <w:rPr>
          <w:bCs/>
          <w:sz w:val="24"/>
        </w:rPr>
        <w:t>Имеет основные емкости для запаса масла и топлива, которые оборудованы необходимыми устройствами согласно нормам проектирования и соответствующей 3-й степени автоматизации.</w:t>
      </w:r>
    </w:p>
    <w:p w:rsidR="00A20CBB" w:rsidRPr="00A20CBB" w:rsidRDefault="00A20CBB" w:rsidP="00A20CBB">
      <w:pPr>
        <w:pStyle w:val="af9"/>
        <w:numPr>
          <w:ilvl w:val="3"/>
          <w:numId w:val="5"/>
        </w:numPr>
        <w:tabs>
          <w:tab w:val="clear" w:pos="9360"/>
        </w:tabs>
        <w:ind w:left="0" w:firstLine="0"/>
        <w:jc w:val="both"/>
        <w:rPr>
          <w:sz w:val="24"/>
        </w:rPr>
      </w:pPr>
      <w:r w:rsidRPr="00A20CBB">
        <w:rPr>
          <w:bCs/>
          <w:sz w:val="24"/>
        </w:rPr>
        <w:t>При прокладке трубопроводов (топлива, масла) предусмотреть необходимое сечение и теплоизоляцию для исключения замораживания при низких температурах.</w:t>
      </w:r>
    </w:p>
    <w:p w:rsidR="00A20CBB" w:rsidRPr="00A20CBB" w:rsidRDefault="00A20CBB" w:rsidP="00A20CBB">
      <w:pPr>
        <w:pStyle w:val="af9"/>
        <w:numPr>
          <w:ilvl w:val="3"/>
          <w:numId w:val="5"/>
        </w:numPr>
        <w:tabs>
          <w:tab w:val="clear" w:pos="9360"/>
        </w:tabs>
        <w:ind w:left="0" w:firstLine="0"/>
        <w:jc w:val="both"/>
        <w:rPr>
          <w:sz w:val="24"/>
        </w:rPr>
      </w:pPr>
      <w:r w:rsidRPr="00A20CBB">
        <w:rPr>
          <w:bCs/>
          <w:sz w:val="24"/>
        </w:rPr>
        <w:t>Емкости должны быть оснащены навесным оборудованием и проградуированы.</w:t>
      </w:r>
    </w:p>
    <w:p w:rsidR="00A20CBB" w:rsidRPr="00A20CBB" w:rsidRDefault="00A20CBB" w:rsidP="00A20CBB">
      <w:pPr>
        <w:pStyle w:val="af9"/>
        <w:numPr>
          <w:ilvl w:val="3"/>
          <w:numId w:val="5"/>
        </w:numPr>
        <w:tabs>
          <w:tab w:val="clear" w:pos="9360"/>
        </w:tabs>
        <w:ind w:left="0" w:firstLine="0"/>
        <w:jc w:val="both"/>
        <w:rPr>
          <w:sz w:val="24"/>
        </w:rPr>
      </w:pPr>
      <w:r w:rsidRPr="00A20CBB">
        <w:rPr>
          <w:color w:val="000000"/>
          <w:spacing w:val="-3"/>
          <w:sz w:val="24"/>
        </w:rPr>
        <w:t>Опытно-конструкторской работой</w:t>
      </w:r>
      <w:r w:rsidRPr="00A20CBB">
        <w:rPr>
          <w:bCs/>
          <w:sz w:val="24"/>
        </w:rPr>
        <w:t xml:space="preserve"> предусмотреть средства учета дизельного топлива.</w:t>
      </w:r>
    </w:p>
    <w:p w:rsidR="00A20CBB" w:rsidRPr="00A20CBB" w:rsidRDefault="00A20CBB" w:rsidP="00A20CBB">
      <w:pPr>
        <w:pStyle w:val="af9"/>
        <w:numPr>
          <w:ilvl w:val="1"/>
          <w:numId w:val="5"/>
        </w:numPr>
        <w:tabs>
          <w:tab w:val="clear" w:pos="9360"/>
        </w:tabs>
        <w:spacing w:before="240" w:after="120"/>
        <w:ind w:left="113" w:firstLine="0"/>
        <w:jc w:val="both"/>
        <w:rPr>
          <w:i/>
          <w:sz w:val="24"/>
        </w:rPr>
      </w:pPr>
      <w:r w:rsidRPr="00A20CBB">
        <w:rPr>
          <w:b/>
          <w:i/>
          <w:sz w:val="24"/>
        </w:rPr>
        <w:t>Требования к показателям назначения Ветроэнергетической установки (ВЭУ) мощностью 1х</w:t>
      </w:r>
      <w:r w:rsidR="00A210FF">
        <w:rPr>
          <w:b/>
          <w:i/>
          <w:sz w:val="24"/>
        </w:rPr>
        <w:t>…</w:t>
      </w:r>
      <w:r w:rsidRPr="00A20CBB">
        <w:rPr>
          <w:b/>
          <w:i/>
          <w:sz w:val="24"/>
        </w:rPr>
        <w:t>кВт</w:t>
      </w:r>
    </w:p>
    <w:p w:rsidR="00A20CBB" w:rsidRPr="00A20CBB" w:rsidRDefault="00A20CBB" w:rsidP="00A20CBB">
      <w:pPr>
        <w:pStyle w:val="af9"/>
        <w:numPr>
          <w:ilvl w:val="2"/>
          <w:numId w:val="5"/>
        </w:numPr>
        <w:tabs>
          <w:tab w:val="clear" w:pos="9360"/>
        </w:tabs>
        <w:spacing w:before="120" w:after="120"/>
        <w:ind w:left="0" w:firstLine="0"/>
        <w:jc w:val="both"/>
        <w:rPr>
          <w:i/>
          <w:sz w:val="24"/>
          <w:u w:val="single"/>
        </w:rPr>
      </w:pPr>
      <w:r w:rsidRPr="00A20CBB">
        <w:rPr>
          <w:i/>
          <w:sz w:val="24"/>
          <w:u w:val="single"/>
        </w:rPr>
        <w:t>ВЭУ должна состоять из следующих основных элементов:</w:t>
      </w:r>
    </w:p>
    <w:p w:rsidR="00A20CBB" w:rsidRPr="00A20CBB" w:rsidRDefault="00A20CBB" w:rsidP="00A20CBB">
      <w:pPr>
        <w:pStyle w:val="18"/>
        <w:numPr>
          <w:ilvl w:val="0"/>
          <w:numId w:val="19"/>
        </w:numPr>
        <w:tabs>
          <w:tab w:val="left" w:pos="360"/>
        </w:tabs>
        <w:ind w:left="57" w:firstLine="0"/>
        <w:contextualSpacing w:val="0"/>
        <w:jc w:val="both"/>
      </w:pPr>
      <w:r w:rsidRPr="00A20CBB">
        <w:t>фундамент;</w:t>
      </w:r>
    </w:p>
    <w:p w:rsidR="00A20CBB" w:rsidRPr="00A20CBB" w:rsidRDefault="00A20CBB" w:rsidP="00A20CBB">
      <w:pPr>
        <w:pStyle w:val="18"/>
        <w:numPr>
          <w:ilvl w:val="0"/>
          <w:numId w:val="19"/>
        </w:numPr>
        <w:tabs>
          <w:tab w:val="left" w:pos="360"/>
        </w:tabs>
        <w:ind w:left="57" w:firstLine="0"/>
        <w:contextualSpacing w:val="0"/>
        <w:jc w:val="both"/>
      </w:pPr>
      <w:r w:rsidRPr="00A20CBB">
        <w:t>башня;</w:t>
      </w:r>
    </w:p>
    <w:p w:rsidR="00A20CBB" w:rsidRPr="00A20CBB" w:rsidRDefault="00A20CBB" w:rsidP="00A20CBB">
      <w:pPr>
        <w:pStyle w:val="18"/>
        <w:numPr>
          <w:ilvl w:val="0"/>
          <w:numId w:val="19"/>
        </w:numPr>
        <w:tabs>
          <w:tab w:val="left" w:pos="360"/>
        </w:tabs>
        <w:ind w:left="57" w:firstLine="0"/>
        <w:contextualSpacing w:val="0"/>
        <w:jc w:val="both"/>
      </w:pPr>
      <w:r w:rsidRPr="00A20CBB">
        <w:t>гондола (главный механический привод, генератор, система торможения, система слежения за ветром);</w:t>
      </w:r>
    </w:p>
    <w:p w:rsidR="00A20CBB" w:rsidRPr="00A20CBB" w:rsidRDefault="00A20CBB" w:rsidP="00A20CBB">
      <w:pPr>
        <w:pStyle w:val="18"/>
        <w:numPr>
          <w:ilvl w:val="0"/>
          <w:numId w:val="19"/>
        </w:numPr>
        <w:tabs>
          <w:tab w:val="left" w:pos="360"/>
        </w:tabs>
        <w:ind w:left="57" w:firstLine="0"/>
        <w:contextualSpacing w:val="0"/>
        <w:jc w:val="both"/>
      </w:pPr>
      <w:r w:rsidRPr="00A20CBB">
        <w:t>ветроколесо, состоящее из 3-х лопастей;</w:t>
      </w:r>
    </w:p>
    <w:p w:rsidR="00A20CBB" w:rsidRPr="00A20CBB" w:rsidRDefault="00A20CBB" w:rsidP="00A20CBB">
      <w:pPr>
        <w:pStyle w:val="18"/>
        <w:numPr>
          <w:ilvl w:val="0"/>
          <w:numId w:val="19"/>
        </w:numPr>
        <w:tabs>
          <w:tab w:val="left" w:pos="360"/>
        </w:tabs>
        <w:ind w:left="57" w:firstLine="0"/>
        <w:contextualSpacing w:val="0"/>
        <w:jc w:val="both"/>
      </w:pPr>
      <w:r w:rsidRPr="00A20CBB">
        <w:t>силовые и контрольные кабели;</w:t>
      </w:r>
    </w:p>
    <w:p w:rsidR="00A20CBB" w:rsidRPr="00A20CBB" w:rsidRDefault="00A20CBB" w:rsidP="00A20CBB">
      <w:pPr>
        <w:pStyle w:val="18"/>
        <w:numPr>
          <w:ilvl w:val="0"/>
          <w:numId w:val="19"/>
        </w:numPr>
        <w:tabs>
          <w:tab w:val="left" w:pos="360"/>
        </w:tabs>
        <w:ind w:left="57" w:firstLine="0"/>
        <w:contextualSpacing w:val="0"/>
        <w:jc w:val="both"/>
      </w:pPr>
      <w:r w:rsidRPr="00A20CBB">
        <w:t>система автоматизации, контроля и управления;</w:t>
      </w:r>
    </w:p>
    <w:p w:rsidR="00A20CBB" w:rsidRPr="00A20CBB" w:rsidRDefault="00A20CBB" w:rsidP="00A20CBB">
      <w:pPr>
        <w:pStyle w:val="18"/>
        <w:numPr>
          <w:ilvl w:val="0"/>
          <w:numId w:val="19"/>
        </w:numPr>
        <w:tabs>
          <w:tab w:val="left" w:pos="360"/>
        </w:tabs>
        <w:ind w:left="57" w:firstLine="0"/>
        <w:contextualSpacing w:val="0"/>
        <w:jc w:val="both"/>
      </w:pPr>
      <w:r w:rsidRPr="00A20CBB">
        <w:t>система дистанционного (спутникового) мониторинга и управления через интернет;</w:t>
      </w:r>
    </w:p>
    <w:p w:rsidR="00A20CBB" w:rsidRPr="00A20CBB" w:rsidRDefault="00A20CBB" w:rsidP="00A20CBB">
      <w:pPr>
        <w:pStyle w:val="18"/>
        <w:numPr>
          <w:ilvl w:val="0"/>
          <w:numId w:val="19"/>
        </w:numPr>
        <w:tabs>
          <w:tab w:val="left" w:pos="360"/>
        </w:tabs>
        <w:ind w:left="57" w:firstLine="0"/>
        <w:contextualSpacing w:val="0"/>
        <w:jc w:val="both"/>
      </w:pPr>
      <w:r w:rsidRPr="00A20CBB">
        <w:lastRenderedPageBreak/>
        <w:t xml:space="preserve">комплект </w:t>
      </w:r>
      <w:proofErr w:type="spellStart"/>
      <w:r w:rsidRPr="00A20CBB">
        <w:t>ЗиП</w:t>
      </w:r>
      <w:proofErr w:type="spellEnd"/>
      <w:r w:rsidRPr="00A20CBB">
        <w:t>;</w:t>
      </w:r>
    </w:p>
    <w:p w:rsidR="00A20CBB" w:rsidRPr="00A20CBB" w:rsidRDefault="00A20CBB" w:rsidP="00A20CBB">
      <w:pPr>
        <w:pStyle w:val="18"/>
        <w:numPr>
          <w:ilvl w:val="0"/>
          <w:numId w:val="19"/>
        </w:numPr>
        <w:tabs>
          <w:tab w:val="left" w:pos="360"/>
        </w:tabs>
        <w:ind w:left="57" w:firstLine="0"/>
        <w:contextualSpacing w:val="0"/>
        <w:jc w:val="both"/>
      </w:pPr>
      <w:r w:rsidRPr="00A20CBB">
        <w:t xml:space="preserve">комплект </w:t>
      </w:r>
      <w:proofErr w:type="spellStart"/>
      <w:r w:rsidRPr="00A20CBB">
        <w:t>специнструмента</w:t>
      </w:r>
      <w:proofErr w:type="spellEnd"/>
      <w:r w:rsidRPr="00A20CBB">
        <w:t xml:space="preserve"> и приборов;</w:t>
      </w:r>
    </w:p>
    <w:p w:rsidR="00A20CBB" w:rsidRPr="00A20CBB" w:rsidRDefault="00A20CBB" w:rsidP="00A20CBB">
      <w:pPr>
        <w:pStyle w:val="18"/>
        <w:numPr>
          <w:ilvl w:val="0"/>
          <w:numId w:val="19"/>
        </w:numPr>
        <w:tabs>
          <w:tab w:val="left" w:pos="360"/>
        </w:tabs>
        <w:ind w:left="57" w:firstLine="0"/>
        <w:contextualSpacing w:val="0"/>
        <w:jc w:val="both"/>
      </w:pPr>
      <w:r w:rsidRPr="00A20CBB">
        <w:t>комплект эксплуатационной документации на русском языке в 2-х экземплярах.</w:t>
      </w:r>
    </w:p>
    <w:p w:rsidR="00A20CBB" w:rsidRPr="00A20CBB" w:rsidRDefault="00A20CBB" w:rsidP="00A20CBB">
      <w:pPr>
        <w:pStyle w:val="18"/>
        <w:widowControl w:val="0"/>
        <w:numPr>
          <w:ilvl w:val="2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i/>
          <w:u w:val="single"/>
        </w:rPr>
      </w:pPr>
      <w:r w:rsidRPr="00A20CBB">
        <w:rPr>
          <w:i/>
          <w:u w:val="single"/>
        </w:rPr>
        <w:t>Основные требования к ветроэнергетическим установкам:</w:t>
      </w:r>
    </w:p>
    <w:p w:rsidR="00A20CBB" w:rsidRPr="00A20CBB" w:rsidRDefault="00A20CBB" w:rsidP="00A20CBB">
      <w:pPr>
        <w:pStyle w:val="18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7" w:firstLine="0"/>
        <w:contextualSpacing w:val="0"/>
        <w:jc w:val="both"/>
      </w:pPr>
      <w:r w:rsidRPr="00A20CBB">
        <w:t>система автоматизированного управления должна обеспечивать стабильную работу ВЭС при любых погодных условиях без вмешательства оперативного персонала;</w:t>
      </w:r>
    </w:p>
    <w:p w:rsidR="00A20CBB" w:rsidRPr="00A20CBB" w:rsidRDefault="00A20CBB" w:rsidP="00A20CBB">
      <w:pPr>
        <w:pStyle w:val="18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7" w:firstLine="0"/>
        <w:contextualSpacing w:val="0"/>
        <w:jc w:val="both"/>
      </w:pPr>
      <w:r w:rsidRPr="00A20CBB">
        <w:t xml:space="preserve">покрывать электрическую нагрузку пос. </w:t>
      </w:r>
      <w:r w:rsidR="00A210FF">
        <w:t>...</w:t>
      </w:r>
      <w:r w:rsidRPr="00A20CBB">
        <w:t xml:space="preserve"> в зависимости от скорости ветра в соответствии с разработанным на основании изучения характером нагрузки данного населенного пункта;</w:t>
      </w:r>
    </w:p>
    <w:p w:rsidR="00A20CBB" w:rsidRPr="00A20CBB" w:rsidRDefault="00A20CBB" w:rsidP="00A20CBB">
      <w:pPr>
        <w:pStyle w:val="18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7" w:firstLine="0"/>
        <w:contextualSpacing w:val="0"/>
        <w:jc w:val="both"/>
      </w:pPr>
      <w:r w:rsidRPr="00A20CBB">
        <w:t>оборудование ВЭУ должно соответствовать в климатическом исполнении эксплуатации в диапазоне температур от +40</w:t>
      </w:r>
      <w:proofErr w:type="gramStart"/>
      <w:r w:rsidRPr="00A20CBB">
        <w:t>°С</w:t>
      </w:r>
      <w:proofErr w:type="gramEnd"/>
      <w:r w:rsidRPr="00A20CBB">
        <w:t xml:space="preserve"> до -60°С (арктический климат) согласно ГОСТ 15150-60;</w:t>
      </w:r>
    </w:p>
    <w:p w:rsidR="00A20CBB" w:rsidRPr="00A20CBB" w:rsidRDefault="00A20CBB" w:rsidP="00A20CBB">
      <w:pPr>
        <w:pStyle w:val="18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7" w:firstLine="0"/>
        <w:contextualSpacing w:val="0"/>
        <w:jc w:val="both"/>
      </w:pPr>
      <w:r w:rsidRPr="00A20CBB">
        <w:rPr>
          <w:color w:val="000000"/>
          <w:spacing w:val="-3"/>
        </w:rPr>
        <w:t>опытно-конструкторской работой</w:t>
      </w:r>
      <w:r w:rsidRPr="00A20CBB">
        <w:t xml:space="preserve"> предусмотреть систему утилизации лишней энергии при превышении мощности ВЭС действительной нагрузки (балластная нагрузка в виде нагрева воды для горячего водоснабжения);</w:t>
      </w:r>
    </w:p>
    <w:p w:rsidR="00A20CBB" w:rsidRPr="00A20CBB" w:rsidRDefault="00A20CBB" w:rsidP="00A20CBB">
      <w:pPr>
        <w:pStyle w:val="18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7" w:firstLine="0"/>
        <w:contextualSpacing w:val="0"/>
        <w:jc w:val="both"/>
      </w:pPr>
      <w:r w:rsidRPr="00A20CBB">
        <w:t>система утилизации мощности должна работать автоматически по соответствующему алгоритму (программе) баланса мощностей;</w:t>
      </w:r>
    </w:p>
    <w:p w:rsidR="00A20CBB" w:rsidRPr="00A20CBB" w:rsidRDefault="00A20CBB" w:rsidP="00A20CBB">
      <w:pPr>
        <w:pStyle w:val="18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7" w:firstLine="0"/>
        <w:contextualSpacing w:val="0"/>
        <w:jc w:val="both"/>
      </w:pPr>
      <w:r w:rsidRPr="00A20CBB">
        <w:t>максимальное использование вырабатываемой ВЭС электроэнергии для замещения выработки электроэнергии на ДЭС и утилизацию ее излишков через выработку тепловой энергии для нужд отопления;</w:t>
      </w:r>
    </w:p>
    <w:p w:rsidR="00A20CBB" w:rsidRPr="00A20CBB" w:rsidRDefault="00A20CBB" w:rsidP="00A20CBB">
      <w:pPr>
        <w:pStyle w:val="18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7" w:firstLine="0"/>
        <w:contextualSpacing w:val="0"/>
        <w:jc w:val="both"/>
      </w:pPr>
      <w:r w:rsidRPr="00A20CBB">
        <w:t>контроль и управление ВЭС должны быть полностью автоматизированными;</w:t>
      </w:r>
    </w:p>
    <w:p w:rsidR="00A20CBB" w:rsidRPr="00A20CBB" w:rsidRDefault="00A20CBB" w:rsidP="00A20CBB">
      <w:pPr>
        <w:pStyle w:val="18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7" w:firstLine="0"/>
        <w:contextualSpacing w:val="0"/>
        <w:jc w:val="both"/>
      </w:pPr>
      <w:r w:rsidRPr="00A20CBB">
        <w:t>возможность перехода в полуавтоматический и ручной режимы управления с ГЩУ;</w:t>
      </w:r>
    </w:p>
    <w:p w:rsidR="00A20CBB" w:rsidRPr="00A20CBB" w:rsidRDefault="00A20CBB" w:rsidP="00A20CBB">
      <w:pPr>
        <w:pStyle w:val="18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7" w:firstLine="0"/>
        <w:contextualSpacing w:val="0"/>
        <w:jc w:val="both"/>
      </w:pPr>
      <w:r w:rsidRPr="00A20CBB">
        <w:t>автоматическое включение на параллельную работу с ДЭС. Система плавной синхронизации с сетью;</w:t>
      </w:r>
    </w:p>
    <w:p w:rsidR="00A20CBB" w:rsidRPr="00A20CBB" w:rsidRDefault="00A20CBB" w:rsidP="00A20CBB">
      <w:pPr>
        <w:pStyle w:val="18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7" w:firstLine="0"/>
        <w:contextualSpacing w:val="0"/>
        <w:jc w:val="both"/>
      </w:pPr>
      <w:r w:rsidRPr="00A20CBB">
        <w:t xml:space="preserve">опытно-конструкторской работой предусмотреть установку системы управления типа SCADA </w:t>
      </w:r>
      <w:proofErr w:type="spellStart"/>
      <w:r w:rsidRPr="00A20CBB">
        <w:t>WindPowerManagementSystem</w:t>
      </w:r>
      <w:proofErr w:type="spellEnd"/>
      <w:r w:rsidRPr="00A20CBB">
        <w:t xml:space="preserve">, которая имеет возможность вести мониторинг и управление за работой ВЭС через спутниковую связь и интернет из любой точки Мира с помощью стандартного ПК  на базе Pentium-4 с операционной системой </w:t>
      </w:r>
      <w:proofErr w:type="spellStart"/>
      <w:r w:rsidRPr="00A20CBB">
        <w:t>Windows</w:t>
      </w:r>
      <w:proofErr w:type="spellEnd"/>
      <w:r w:rsidRPr="00A20CBB">
        <w:t xml:space="preserve"> 2000 и выше;</w:t>
      </w:r>
    </w:p>
    <w:p w:rsidR="00A20CBB" w:rsidRPr="00A20CBB" w:rsidRDefault="00A20CBB" w:rsidP="00A20CBB">
      <w:pPr>
        <w:pStyle w:val="18"/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7" w:firstLine="0"/>
        <w:contextualSpacing w:val="0"/>
        <w:jc w:val="both"/>
      </w:pPr>
      <w:r w:rsidRPr="00A20CBB">
        <w:t>программное обеспечение должно обеспечивать 100%-й доступ к управлению ВЭС для эксплуатационного персонала и иметь возможность индикации следующих основных параметров:</w:t>
      </w:r>
    </w:p>
    <w:p w:rsidR="00A20CBB" w:rsidRPr="00A20CBB" w:rsidRDefault="00A20CBB" w:rsidP="00A20CBB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20CBB">
        <w:rPr>
          <w:sz w:val="24"/>
          <w:szCs w:val="24"/>
        </w:rPr>
        <w:t>выдаваемая мощность;</w:t>
      </w:r>
    </w:p>
    <w:p w:rsidR="00A20CBB" w:rsidRPr="00A20CBB" w:rsidRDefault="00A20CBB" w:rsidP="00A20CBB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20CBB">
        <w:rPr>
          <w:sz w:val="24"/>
          <w:szCs w:val="24"/>
        </w:rPr>
        <w:t>выработка;</w:t>
      </w:r>
    </w:p>
    <w:p w:rsidR="00A20CBB" w:rsidRPr="00A20CBB" w:rsidRDefault="00A20CBB" w:rsidP="00A20CBB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20CBB">
        <w:rPr>
          <w:sz w:val="24"/>
          <w:szCs w:val="24"/>
        </w:rPr>
        <w:t>скорость и направление ветра;</w:t>
      </w:r>
    </w:p>
    <w:p w:rsidR="00A20CBB" w:rsidRPr="00A20CBB" w:rsidRDefault="00A20CBB" w:rsidP="00A20CBB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20CBB">
        <w:rPr>
          <w:sz w:val="24"/>
          <w:szCs w:val="24"/>
        </w:rPr>
        <w:t xml:space="preserve">температуры окружающей среды, внутри гондолы, статора генератора, кабеля </w:t>
      </w:r>
      <w:proofErr w:type="spellStart"/>
      <w:r w:rsidRPr="00A20CBB">
        <w:rPr>
          <w:sz w:val="24"/>
          <w:szCs w:val="24"/>
        </w:rPr>
        <w:t>и.т.д</w:t>
      </w:r>
      <w:proofErr w:type="spellEnd"/>
      <w:r w:rsidRPr="00A20CBB">
        <w:rPr>
          <w:sz w:val="24"/>
          <w:szCs w:val="24"/>
        </w:rPr>
        <w:t>.;</w:t>
      </w:r>
    </w:p>
    <w:p w:rsidR="00A20CBB" w:rsidRPr="00A20CBB" w:rsidRDefault="00A20CBB" w:rsidP="00A20CBB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20CBB">
        <w:rPr>
          <w:sz w:val="24"/>
          <w:szCs w:val="24"/>
        </w:rPr>
        <w:t>ток и напряжение по фазам;</w:t>
      </w:r>
    </w:p>
    <w:p w:rsidR="00A20CBB" w:rsidRPr="00A20CBB" w:rsidRDefault="00A20CBB" w:rsidP="00A20CBB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20CBB">
        <w:rPr>
          <w:sz w:val="24"/>
          <w:szCs w:val="24"/>
        </w:rPr>
        <w:t>частота;</w:t>
      </w:r>
    </w:p>
    <w:p w:rsidR="00A20CBB" w:rsidRPr="00A20CBB" w:rsidRDefault="00A20CBB" w:rsidP="00A20CBB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20CBB">
        <w:rPr>
          <w:sz w:val="24"/>
          <w:szCs w:val="24"/>
        </w:rPr>
        <w:t xml:space="preserve">таблично-графическая индикация и </w:t>
      </w:r>
      <w:proofErr w:type="spellStart"/>
      <w:r w:rsidRPr="00A20CBB">
        <w:rPr>
          <w:sz w:val="24"/>
          <w:szCs w:val="24"/>
        </w:rPr>
        <w:t>т</w:t>
      </w:r>
      <w:proofErr w:type="gramStart"/>
      <w:r w:rsidRPr="00A20CBB">
        <w:rPr>
          <w:sz w:val="24"/>
          <w:szCs w:val="24"/>
        </w:rPr>
        <w:t>.д</w:t>
      </w:r>
      <w:proofErr w:type="spellEnd"/>
      <w:proofErr w:type="gramEnd"/>
      <w:r w:rsidRPr="00A20CBB">
        <w:rPr>
          <w:sz w:val="24"/>
          <w:szCs w:val="24"/>
        </w:rPr>
        <w:t>;</w:t>
      </w:r>
    </w:p>
    <w:p w:rsidR="00A20CBB" w:rsidRPr="00A20CBB" w:rsidRDefault="00A20CBB" w:rsidP="00A20CBB">
      <w:pPr>
        <w:pStyle w:val="18"/>
        <w:numPr>
          <w:ilvl w:val="0"/>
          <w:numId w:val="4"/>
        </w:numPr>
        <w:tabs>
          <w:tab w:val="left" w:pos="360"/>
        </w:tabs>
        <w:ind w:left="57" w:firstLine="0"/>
        <w:contextualSpacing w:val="0"/>
        <w:jc w:val="both"/>
      </w:pPr>
      <w:r w:rsidRPr="00A20CBB">
        <w:t xml:space="preserve">система связи должна состоять </w:t>
      </w:r>
      <w:proofErr w:type="gramStart"/>
      <w:r w:rsidRPr="00A20CBB">
        <w:t>из</w:t>
      </w:r>
      <w:proofErr w:type="gramEnd"/>
      <w:r w:rsidRPr="00A20CBB">
        <w:t xml:space="preserve">: основной проводной – оперативной, обеспечивающей устойчивую и четкую связь с ДЭС пос. </w:t>
      </w:r>
      <w:r w:rsidR="00A210FF">
        <w:t>...</w:t>
      </w:r>
      <w:r w:rsidRPr="00A20CBB">
        <w:t xml:space="preserve"> и беспроводной – резервной при любых условиях.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spacing w:before="120" w:after="120"/>
        <w:ind w:left="0" w:firstLine="0"/>
        <w:contextualSpacing w:val="0"/>
        <w:jc w:val="both"/>
        <w:rPr>
          <w:i/>
        </w:rPr>
      </w:pPr>
      <w:r w:rsidRPr="00A20CBB">
        <w:t xml:space="preserve">Максимальная скорость </w:t>
      </w:r>
      <w:proofErr w:type="spellStart"/>
      <w:r w:rsidRPr="00A20CBB">
        <w:t>ветрав</w:t>
      </w:r>
      <w:proofErr w:type="spellEnd"/>
      <w:r w:rsidRPr="00A20CBB">
        <w:t xml:space="preserve"> районе строительства ВЭУ – 35 м/</w:t>
      </w:r>
      <w:proofErr w:type="gramStart"/>
      <w:r w:rsidRPr="00A20CBB">
        <w:t>с</w:t>
      </w:r>
      <w:proofErr w:type="gramEnd"/>
      <w:r w:rsidRPr="00A20CBB">
        <w:t>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113" w:firstLine="0"/>
        <w:contextualSpacing w:val="0"/>
        <w:jc w:val="both"/>
        <w:rPr>
          <w:b/>
          <w:i/>
        </w:rPr>
      </w:pPr>
      <w:proofErr w:type="spellStart"/>
      <w:r w:rsidRPr="00A20CBB">
        <w:rPr>
          <w:b/>
          <w:i/>
        </w:rPr>
        <w:t>Блочно</w:t>
      </w:r>
      <w:proofErr w:type="spellEnd"/>
      <w:r w:rsidRPr="00A20CBB">
        <w:rPr>
          <w:b/>
          <w:i/>
        </w:rPr>
        <w:t>-модульная котельная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ind w:left="0" w:firstLine="0"/>
        <w:contextualSpacing w:val="0"/>
        <w:jc w:val="both"/>
      </w:pPr>
      <w:r w:rsidRPr="00A20CBB">
        <w:rPr>
          <w:spacing w:val="-3"/>
        </w:rPr>
        <w:t>Опытно-конструкторской работой</w:t>
      </w:r>
      <w:r w:rsidRPr="00A20CBB">
        <w:t xml:space="preserve"> предусмотреть строительство</w:t>
      </w:r>
      <w:r w:rsidR="00A210FF">
        <w:t xml:space="preserve"> </w:t>
      </w:r>
      <w:proofErr w:type="spellStart"/>
      <w:r w:rsidRPr="00A20CBB">
        <w:t>блочно</w:t>
      </w:r>
      <w:proofErr w:type="spellEnd"/>
      <w:r w:rsidRPr="00A20CBB">
        <w:t>-модульной котельной с установкой3 котлов на жидком топливе мощностью по 0,5 Гкал/час каждый.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spacing w:before="120"/>
        <w:ind w:left="0" w:firstLine="0"/>
        <w:contextualSpacing w:val="0"/>
        <w:jc w:val="both"/>
        <w:rPr>
          <w:i/>
          <w:u w:val="single"/>
        </w:rPr>
      </w:pPr>
      <w:r w:rsidRPr="00A20CBB">
        <w:rPr>
          <w:i/>
          <w:u w:val="single"/>
        </w:rPr>
        <w:t>Оборудование котельной:</w:t>
      </w:r>
    </w:p>
    <w:p w:rsidR="00A20CBB" w:rsidRPr="00A20CBB" w:rsidRDefault="00A20CBB" w:rsidP="00A20CBB">
      <w:pPr>
        <w:pStyle w:val="18"/>
        <w:numPr>
          <w:ilvl w:val="0"/>
          <w:numId w:val="22"/>
        </w:numPr>
        <w:tabs>
          <w:tab w:val="left" w:pos="480"/>
        </w:tabs>
        <w:ind w:left="0" w:firstLine="0"/>
        <w:contextualSpacing w:val="0"/>
        <w:jc w:val="both"/>
      </w:pPr>
      <w:r w:rsidRPr="00A20CBB">
        <w:t>оборудование котельной должно соответствовать в климатическом исполнении для эксплуатации в диапазоне температур от +40</w:t>
      </w:r>
      <w:proofErr w:type="gramStart"/>
      <w:r w:rsidRPr="00A20CBB">
        <w:t>° С</w:t>
      </w:r>
      <w:proofErr w:type="gramEnd"/>
      <w:r w:rsidRPr="00A20CBB">
        <w:t xml:space="preserve"> до -60° С (арктический климат) согласно ГОСТ 15150-69.</w:t>
      </w:r>
    </w:p>
    <w:p w:rsidR="00A20CBB" w:rsidRPr="00A20CBB" w:rsidRDefault="00A20CBB" w:rsidP="00A20CBB">
      <w:pPr>
        <w:pStyle w:val="18"/>
        <w:numPr>
          <w:ilvl w:val="0"/>
          <w:numId w:val="22"/>
        </w:numPr>
        <w:tabs>
          <w:tab w:val="left" w:pos="480"/>
        </w:tabs>
        <w:ind w:left="0" w:firstLine="0"/>
        <w:contextualSpacing w:val="0"/>
        <w:jc w:val="both"/>
      </w:pPr>
      <w:r w:rsidRPr="00A20CBB">
        <w:t>система очистки и подогрева жидкого топлива;</w:t>
      </w:r>
    </w:p>
    <w:p w:rsidR="00A20CBB" w:rsidRPr="00A20CBB" w:rsidRDefault="00A20CBB" w:rsidP="00A20CBB">
      <w:pPr>
        <w:pStyle w:val="18"/>
        <w:numPr>
          <w:ilvl w:val="0"/>
          <w:numId w:val="22"/>
        </w:numPr>
        <w:tabs>
          <w:tab w:val="left" w:pos="480"/>
        </w:tabs>
        <w:ind w:left="0" w:firstLine="0"/>
        <w:contextualSpacing w:val="0"/>
        <w:jc w:val="both"/>
      </w:pPr>
      <w:r w:rsidRPr="00A20CBB">
        <w:t>на котлах установлены автоматические горелки, предназначенные для работы на нефти и других сортах котельного топлива;</w:t>
      </w:r>
    </w:p>
    <w:p w:rsidR="00A20CBB" w:rsidRPr="00A20CBB" w:rsidRDefault="00A20CBB" w:rsidP="00A20CBB">
      <w:pPr>
        <w:pStyle w:val="18"/>
        <w:numPr>
          <w:ilvl w:val="0"/>
          <w:numId w:val="22"/>
        </w:numPr>
        <w:tabs>
          <w:tab w:val="left" w:pos="480"/>
        </w:tabs>
        <w:ind w:left="0" w:firstLine="0"/>
        <w:contextualSpacing w:val="0"/>
        <w:jc w:val="both"/>
      </w:pPr>
      <w:r w:rsidRPr="00A20CBB">
        <w:t>иметь общий централизованный пульт управления технологическим процессом работы котлов, регулировки и выдачи тепла потребителям;</w:t>
      </w:r>
    </w:p>
    <w:p w:rsidR="00A20CBB" w:rsidRPr="00A20CBB" w:rsidRDefault="00A20CBB" w:rsidP="00A20CBB">
      <w:pPr>
        <w:pStyle w:val="18"/>
        <w:tabs>
          <w:tab w:val="left" w:pos="480"/>
        </w:tabs>
        <w:ind w:left="0"/>
        <w:contextualSpacing w:val="0"/>
        <w:jc w:val="both"/>
      </w:pP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480"/>
        </w:tabs>
        <w:ind w:left="0" w:firstLine="0"/>
        <w:contextualSpacing w:val="0"/>
        <w:jc w:val="both"/>
      </w:pPr>
      <w:r w:rsidRPr="00A20CBB">
        <w:t>Опытно-конструкторской работой предусмотреть:</w:t>
      </w:r>
    </w:p>
    <w:p w:rsidR="00A20CBB" w:rsidRPr="00A20CBB" w:rsidRDefault="00A20CBB" w:rsidP="00A20CBB">
      <w:pPr>
        <w:pStyle w:val="18"/>
        <w:numPr>
          <w:ilvl w:val="0"/>
          <w:numId w:val="51"/>
        </w:numPr>
        <w:tabs>
          <w:tab w:val="left" w:pos="426"/>
        </w:tabs>
        <w:ind w:left="0" w:firstLine="0"/>
        <w:jc w:val="both"/>
      </w:pPr>
      <w:r w:rsidRPr="00A20CBB">
        <w:t xml:space="preserve">замену существующих тепловых сетей на полимерные трубы с утеплением полиуретаном (протяженность тепловых сетей – </w:t>
      </w:r>
      <w:smartTag w:uri="urn:schemas-microsoft-com:office:smarttags" w:element="metricconverter">
        <w:smartTagPr>
          <w:attr w:name="ProductID" w:val="1,9 км"/>
        </w:smartTagPr>
        <w:r w:rsidRPr="00A20CBB">
          <w:t>1,9 км</w:t>
        </w:r>
      </w:smartTag>
      <w:r w:rsidRPr="00A20CBB">
        <w:t>);</w:t>
      </w:r>
    </w:p>
    <w:p w:rsidR="00A20CBB" w:rsidRPr="00A20CBB" w:rsidRDefault="00A20CBB" w:rsidP="00A20CBB">
      <w:pPr>
        <w:pStyle w:val="18"/>
        <w:numPr>
          <w:ilvl w:val="0"/>
          <w:numId w:val="51"/>
        </w:numPr>
        <w:tabs>
          <w:tab w:val="left" w:pos="426"/>
        </w:tabs>
        <w:ind w:left="0" w:firstLine="0"/>
        <w:jc w:val="both"/>
      </w:pPr>
      <w:r w:rsidRPr="00A20CBB">
        <w:t xml:space="preserve">установку стационарного водозабора с реконструкцией существующего трубопровода и дополнительным монтажом </w:t>
      </w:r>
      <w:proofErr w:type="spellStart"/>
      <w:r w:rsidRPr="00A20CBB">
        <w:t>теплоспутника</w:t>
      </w:r>
      <w:proofErr w:type="spellEnd"/>
      <w:r w:rsidRPr="00A20CBB">
        <w:t>;</w:t>
      </w:r>
    </w:p>
    <w:p w:rsidR="00A20CBB" w:rsidRPr="00A20CBB" w:rsidRDefault="00A20CBB" w:rsidP="00A20CBB">
      <w:pPr>
        <w:pStyle w:val="18"/>
        <w:numPr>
          <w:ilvl w:val="0"/>
          <w:numId w:val="51"/>
        </w:numPr>
        <w:tabs>
          <w:tab w:val="left" w:pos="426"/>
        </w:tabs>
        <w:ind w:left="0" w:firstLine="0"/>
        <w:jc w:val="both"/>
      </w:pPr>
      <w:r w:rsidRPr="00A20CBB">
        <w:t>замкнутый контур котельной, с выдачей тепла через промежуточные теплообменники;</w:t>
      </w:r>
    </w:p>
    <w:p w:rsidR="00A20CBB" w:rsidRPr="00A20CBB" w:rsidRDefault="00A20CBB" w:rsidP="00A20CBB">
      <w:pPr>
        <w:pStyle w:val="18"/>
        <w:numPr>
          <w:ilvl w:val="0"/>
          <w:numId w:val="51"/>
        </w:numPr>
        <w:tabs>
          <w:tab w:val="left" w:pos="426"/>
        </w:tabs>
        <w:ind w:left="0" w:firstLine="0"/>
        <w:jc w:val="both"/>
      </w:pPr>
      <w:r w:rsidRPr="00A20CBB">
        <w:t>установку прибора учета тепла на выходе с энергокомплекса.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spacing w:before="120" w:after="120"/>
        <w:ind w:left="0" w:firstLine="0"/>
        <w:contextualSpacing w:val="0"/>
        <w:jc w:val="both"/>
      </w:pPr>
      <w:r w:rsidRPr="00A20CBB">
        <w:t xml:space="preserve">Котлы оборудовать автоматизированной системой подачи </w:t>
      </w:r>
      <w:proofErr w:type="spellStart"/>
      <w:r w:rsidRPr="00A20CBB">
        <w:t>подпиточной</w:t>
      </w:r>
      <w:proofErr w:type="spellEnd"/>
      <w:r w:rsidRPr="00A20CBB">
        <w:t xml:space="preserve"> воды, системами аварийно-предупредительной сигнализации.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113" w:firstLine="0"/>
        <w:contextualSpacing w:val="0"/>
        <w:jc w:val="both"/>
        <w:rPr>
          <w:i/>
        </w:rPr>
      </w:pPr>
      <w:r w:rsidRPr="00A20CBB">
        <w:rPr>
          <w:b/>
          <w:i/>
        </w:rPr>
        <w:t xml:space="preserve">Система управления и контроля 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spacing w:before="120" w:after="120"/>
        <w:ind w:left="0" w:firstLine="0"/>
        <w:contextualSpacing w:val="0"/>
        <w:jc w:val="both"/>
      </w:pPr>
      <w:proofErr w:type="spellStart"/>
      <w:r w:rsidRPr="00A20CBB">
        <w:t>Электроагрегаты</w:t>
      </w:r>
      <w:proofErr w:type="spellEnd"/>
      <w:r w:rsidRPr="00A20CBB">
        <w:t xml:space="preserve"> должны быть автоматизированы в объеме не ниже 3-й степени автоматизации по ГОСТ 14228-80.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ind w:left="0" w:firstLine="0"/>
        <w:contextualSpacing w:val="0"/>
        <w:jc w:val="both"/>
      </w:pPr>
      <w:r w:rsidRPr="00A20CBB">
        <w:t>Состав и оформление документации по разработке и изготовлению в части АСУ должны соответствовать:</w:t>
      </w:r>
    </w:p>
    <w:p w:rsidR="00A20CBB" w:rsidRPr="00A20CBB" w:rsidRDefault="00A20CBB" w:rsidP="00A20CBB">
      <w:pPr>
        <w:pStyle w:val="af9"/>
        <w:numPr>
          <w:ilvl w:val="0"/>
          <w:numId w:val="23"/>
        </w:numPr>
        <w:tabs>
          <w:tab w:val="clear" w:pos="9360"/>
          <w:tab w:val="left" w:pos="240"/>
        </w:tabs>
        <w:ind w:left="0" w:firstLine="0"/>
        <w:jc w:val="both"/>
        <w:rPr>
          <w:sz w:val="24"/>
        </w:rPr>
      </w:pPr>
      <w:r w:rsidRPr="00A20CBB">
        <w:rPr>
          <w:sz w:val="24"/>
        </w:rPr>
        <w:t>ГОСТ 34.601-90 "Комплекс стандартов на автоматизированные системы. Автоматизированные системы. Стадии создания".</w:t>
      </w:r>
    </w:p>
    <w:p w:rsidR="00A20CBB" w:rsidRPr="00A20CBB" w:rsidRDefault="00A20CBB" w:rsidP="00A20CBB">
      <w:pPr>
        <w:pStyle w:val="af9"/>
        <w:numPr>
          <w:ilvl w:val="0"/>
          <w:numId w:val="23"/>
        </w:numPr>
        <w:tabs>
          <w:tab w:val="clear" w:pos="9360"/>
          <w:tab w:val="left" w:pos="240"/>
        </w:tabs>
        <w:ind w:left="0" w:firstLine="0"/>
        <w:jc w:val="both"/>
        <w:rPr>
          <w:sz w:val="24"/>
        </w:rPr>
      </w:pPr>
      <w:r w:rsidRPr="00A20CBB">
        <w:rPr>
          <w:sz w:val="24"/>
        </w:rPr>
        <w:t>ГОСТ 34.201-89 "Виды, комплектность и обозначение документов при создании автоматизированных систем".</w:t>
      </w:r>
    </w:p>
    <w:p w:rsidR="00A20CBB" w:rsidRPr="00A20CBB" w:rsidRDefault="00A20CBB" w:rsidP="00A20CBB">
      <w:pPr>
        <w:pStyle w:val="18"/>
        <w:numPr>
          <w:ilvl w:val="0"/>
          <w:numId w:val="23"/>
        </w:numPr>
        <w:tabs>
          <w:tab w:val="left" w:pos="240"/>
        </w:tabs>
        <w:ind w:left="0" w:firstLine="0"/>
        <w:contextualSpacing w:val="0"/>
        <w:jc w:val="both"/>
      </w:pPr>
      <w:r w:rsidRPr="00A20CBB">
        <w:t>Перечню документации в соответствии с настоящим Техническим заданием.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spacing w:before="120"/>
        <w:ind w:left="0" w:firstLine="0"/>
        <w:contextualSpacing w:val="0"/>
        <w:jc w:val="both"/>
      </w:pPr>
      <w:r w:rsidRPr="00A20CBB">
        <w:t>Разработка документации по разработке и изготовлению, ввод системы в действие, предъявление результатов работы должны осуществляться в соответствии:</w:t>
      </w:r>
    </w:p>
    <w:p w:rsidR="00A20CBB" w:rsidRPr="00A20CBB" w:rsidRDefault="00A20CBB" w:rsidP="00A20CBB">
      <w:pPr>
        <w:pStyle w:val="af9"/>
        <w:numPr>
          <w:ilvl w:val="0"/>
          <w:numId w:val="24"/>
        </w:numPr>
        <w:tabs>
          <w:tab w:val="clear" w:pos="9360"/>
          <w:tab w:val="left" w:pos="240"/>
        </w:tabs>
        <w:ind w:left="0" w:firstLine="0"/>
        <w:jc w:val="both"/>
        <w:rPr>
          <w:sz w:val="24"/>
        </w:rPr>
      </w:pPr>
      <w:r w:rsidRPr="00A20CBB">
        <w:rPr>
          <w:sz w:val="24"/>
        </w:rPr>
        <w:t>ГОСТ 34.601-90 "Комплекс стандартов на автоматизированные системы. Автоматизированные системы. Стадии создания".</w:t>
      </w:r>
    </w:p>
    <w:p w:rsidR="00A20CBB" w:rsidRPr="00A20CBB" w:rsidRDefault="00A20CBB" w:rsidP="00A20CBB">
      <w:pPr>
        <w:pStyle w:val="af9"/>
        <w:numPr>
          <w:ilvl w:val="0"/>
          <w:numId w:val="24"/>
        </w:numPr>
        <w:tabs>
          <w:tab w:val="clear" w:pos="9360"/>
          <w:tab w:val="left" w:pos="240"/>
        </w:tabs>
        <w:ind w:left="0" w:firstLine="0"/>
        <w:jc w:val="both"/>
        <w:rPr>
          <w:sz w:val="24"/>
        </w:rPr>
      </w:pPr>
      <w:r w:rsidRPr="00A20CBB">
        <w:rPr>
          <w:sz w:val="24"/>
        </w:rPr>
        <w:t>РД 34.35.310-97 " Общие технические требования к микропроцессорным устройствам защиты и автоматики энергосистем".</w:t>
      </w:r>
    </w:p>
    <w:p w:rsidR="00A20CBB" w:rsidRPr="00A20CBB" w:rsidRDefault="00A20CBB" w:rsidP="00A20CBB">
      <w:pPr>
        <w:pStyle w:val="af9"/>
        <w:numPr>
          <w:ilvl w:val="0"/>
          <w:numId w:val="24"/>
        </w:numPr>
        <w:tabs>
          <w:tab w:val="clear" w:pos="9360"/>
          <w:tab w:val="left" w:pos="240"/>
        </w:tabs>
        <w:ind w:left="0" w:firstLine="0"/>
        <w:jc w:val="both"/>
        <w:rPr>
          <w:sz w:val="24"/>
        </w:rPr>
      </w:pPr>
      <w:r w:rsidRPr="00A20CBB">
        <w:rPr>
          <w:sz w:val="24"/>
        </w:rPr>
        <w:t>РД 153-34.1-35.137-00 "Технические требования к подсистеме технологических защит выполненных на базе микропроцессорной техники".</w:t>
      </w:r>
    </w:p>
    <w:p w:rsidR="00A20CBB" w:rsidRPr="00A20CBB" w:rsidRDefault="00A20CBB" w:rsidP="00A20CBB">
      <w:pPr>
        <w:pStyle w:val="af9"/>
        <w:numPr>
          <w:ilvl w:val="0"/>
          <w:numId w:val="24"/>
        </w:numPr>
        <w:tabs>
          <w:tab w:val="clear" w:pos="9360"/>
          <w:tab w:val="left" w:pos="240"/>
        </w:tabs>
        <w:ind w:left="0" w:firstLine="0"/>
        <w:jc w:val="both"/>
        <w:rPr>
          <w:sz w:val="24"/>
        </w:rPr>
      </w:pPr>
      <w:r w:rsidRPr="00A20CBB">
        <w:rPr>
          <w:sz w:val="24"/>
        </w:rPr>
        <w:t xml:space="preserve">РД 153-34.2-35.520-99 "Общие технические требования к </w:t>
      </w:r>
      <w:proofErr w:type="spellStart"/>
      <w:r w:rsidRPr="00A20CBB">
        <w:rPr>
          <w:sz w:val="24"/>
        </w:rPr>
        <w:t>программно</w:t>
      </w:r>
      <w:proofErr w:type="spellEnd"/>
      <w:r w:rsidRPr="00A20CBB">
        <w:rPr>
          <w:sz w:val="24"/>
        </w:rPr>
        <w:t>–техническим комплексам для АСУ ТП гидроэлектростанций".</w:t>
      </w:r>
    </w:p>
    <w:p w:rsidR="00A20CBB" w:rsidRPr="00A20CBB" w:rsidRDefault="00A20CBB" w:rsidP="00A20CBB">
      <w:pPr>
        <w:pStyle w:val="18"/>
        <w:numPr>
          <w:ilvl w:val="0"/>
          <w:numId w:val="24"/>
        </w:numPr>
        <w:tabs>
          <w:tab w:val="left" w:pos="240"/>
        </w:tabs>
        <w:ind w:left="0" w:firstLine="0"/>
        <w:contextualSpacing w:val="0"/>
        <w:jc w:val="both"/>
      </w:pPr>
      <w:r w:rsidRPr="00A20CBB">
        <w:t>Требованиям настоящего Технического задания.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spacing w:before="120" w:after="120"/>
        <w:ind w:left="0" w:firstLine="0"/>
        <w:contextualSpacing w:val="0"/>
        <w:jc w:val="both"/>
      </w:pPr>
      <w:r w:rsidRPr="00A20CBB">
        <w:t>Все электронные компоненты, входящие в состав АСУ должны удовлетворять требованиям ГОСТ 29216-91 по электромагнитной совместимости. Уровень радиопомех, создаваемых устройствами и их составными частями, должен соответствовать требованиям ГОСТ 16842-82 и не превышать норм, предусмотренных в «Общесоюзных нормах допускаемых индустриальных помех» (Нормы 1-72-9-72).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jc w:val="both"/>
      </w:pPr>
      <w:r w:rsidRPr="00A20CBB">
        <w:t>Надежность АСУ должна соответствовать:</w:t>
      </w:r>
    </w:p>
    <w:p w:rsidR="00A20CBB" w:rsidRPr="00A20CBB" w:rsidRDefault="00A20CBB" w:rsidP="00A20CBB">
      <w:pPr>
        <w:pStyle w:val="af9"/>
        <w:numPr>
          <w:ilvl w:val="0"/>
          <w:numId w:val="25"/>
        </w:numPr>
        <w:tabs>
          <w:tab w:val="clear" w:pos="9360"/>
          <w:tab w:val="left" w:pos="240"/>
        </w:tabs>
        <w:ind w:left="0" w:firstLine="0"/>
        <w:jc w:val="both"/>
        <w:rPr>
          <w:sz w:val="24"/>
        </w:rPr>
      </w:pPr>
      <w:r w:rsidRPr="00A20CBB">
        <w:rPr>
          <w:sz w:val="24"/>
        </w:rPr>
        <w:t>ГОСТ 4.148-85 "Система показателей качества продукции. Устройства комплектные низковольтные. Номенклатура показателей".</w:t>
      </w:r>
    </w:p>
    <w:p w:rsidR="00A20CBB" w:rsidRPr="00A20CBB" w:rsidRDefault="00A20CBB" w:rsidP="00A20CBB">
      <w:pPr>
        <w:pStyle w:val="af9"/>
        <w:numPr>
          <w:ilvl w:val="0"/>
          <w:numId w:val="25"/>
        </w:numPr>
        <w:tabs>
          <w:tab w:val="clear" w:pos="9360"/>
          <w:tab w:val="left" w:pos="240"/>
        </w:tabs>
        <w:ind w:left="0" w:firstLine="0"/>
        <w:jc w:val="both"/>
        <w:rPr>
          <w:sz w:val="24"/>
        </w:rPr>
      </w:pPr>
      <w:r w:rsidRPr="00A20CBB">
        <w:rPr>
          <w:sz w:val="24"/>
        </w:rPr>
        <w:t>ГОСТ 27.003-90 "Надежность в технике. Состав и общие правила задания требований по надежности".</w:t>
      </w:r>
    </w:p>
    <w:p w:rsidR="00A20CBB" w:rsidRPr="00A20CBB" w:rsidRDefault="00A20CBB" w:rsidP="00A20CBB">
      <w:pPr>
        <w:pStyle w:val="af9"/>
        <w:numPr>
          <w:ilvl w:val="0"/>
          <w:numId w:val="25"/>
        </w:numPr>
        <w:tabs>
          <w:tab w:val="clear" w:pos="9360"/>
          <w:tab w:val="left" w:pos="240"/>
        </w:tabs>
        <w:ind w:left="0" w:firstLine="0"/>
        <w:jc w:val="both"/>
        <w:rPr>
          <w:sz w:val="24"/>
        </w:rPr>
      </w:pPr>
      <w:r w:rsidRPr="00A20CBB">
        <w:rPr>
          <w:sz w:val="24"/>
        </w:rPr>
        <w:t>ГОСТ 24.701-86 "Надежность автоматизированных систем управления. Основные положения".</w:t>
      </w:r>
    </w:p>
    <w:p w:rsidR="00A20CBB" w:rsidRPr="00A20CBB" w:rsidRDefault="00A20CBB" w:rsidP="00A20CBB">
      <w:pPr>
        <w:pStyle w:val="af9"/>
        <w:ind w:firstLine="600"/>
        <w:rPr>
          <w:sz w:val="24"/>
        </w:rPr>
      </w:pPr>
      <w:r w:rsidRPr="00A20CBB">
        <w:rPr>
          <w:sz w:val="24"/>
        </w:rPr>
        <w:t>Надежность системы должна обеспечиваться как на техническом, так и на программном уровне. Система должна быть реализована так, чтобы локальные отказы аппаратных средств не приводили к ее отказу. Для поддержания требуемого уровня надежности и "живучести" должно быть предусмотрено:</w:t>
      </w:r>
    </w:p>
    <w:p w:rsidR="00A20CBB" w:rsidRPr="00A20CBB" w:rsidRDefault="00A20CBB" w:rsidP="00A20CBB">
      <w:pPr>
        <w:pStyle w:val="af9"/>
        <w:numPr>
          <w:ilvl w:val="0"/>
          <w:numId w:val="26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обеспечение электропитания оборудования на всех уровнях от двух независимых источников;</w:t>
      </w:r>
    </w:p>
    <w:p w:rsidR="00A20CBB" w:rsidRPr="00A20CBB" w:rsidRDefault="00A20CBB" w:rsidP="00A20CBB">
      <w:pPr>
        <w:pStyle w:val="af9"/>
        <w:numPr>
          <w:ilvl w:val="0"/>
          <w:numId w:val="26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гальваническая развязка входных и выходных модулей контроллеров от технологического оборудования;</w:t>
      </w:r>
    </w:p>
    <w:p w:rsidR="00A20CBB" w:rsidRPr="00A20CBB" w:rsidRDefault="00A20CBB" w:rsidP="00A20CBB">
      <w:pPr>
        <w:pStyle w:val="af9"/>
        <w:numPr>
          <w:ilvl w:val="0"/>
          <w:numId w:val="26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lastRenderedPageBreak/>
        <w:t>обеспечение для каждой системы собственного полного набора сигналов, необходимых для ее функционирования;</w:t>
      </w:r>
    </w:p>
    <w:p w:rsidR="00A20CBB" w:rsidRPr="00A20CBB" w:rsidRDefault="00A20CBB" w:rsidP="00A20CBB">
      <w:pPr>
        <w:pStyle w:val="af9"/>
        <w:numPr>
          <w:ilvl w:val="0"/>
          <w:numId w:val="26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использование для организации связи стандартных промышленных протоколов </w:t>
      </w:r>
      <w:proofErr w:type="spellStart"/>
      <w:r w:rsidRPr="00A20CBB">
        <w:rPr>
          <w:sz w:val="24"/>
        </w:rPr>
        <w:t>Profinet</w:t>
      </w:r>
      <w:proofErr w:type="spellEnd"/>
      <w:r w:rsidRPr="00A20CBB">
        <w:rPr>
          <w:sz w:val="24"/>
        </w:rPr>
        <w:t>/</w:t>
      </w:r>
      <w:proofErr w:type="spellStart"/>
      <w:r w:rsidRPr="00A20CBB">
        <w:rPr>
          <w:sz w:val="24"/>
        </w:rPr>
        <w:t>Ethernet</w:t>
      </w:r>
      <w:proofErr w:type="spellEnd"/>
      <w:r w:rsidRPr="00A20CBB">
        <w:rPr>
          <w:sz w:val="24"/>
        </w:rPr>
        <w:t xml:space="preserve">, </w:t>
      </w:r>
      <w:proofErr w:type="spellStart"/>
      <w:r w:rsidRPr="00A20CBB">
        <w:rPr>
          <w:sz w:val="24"/>
        </w:rPr>
        <w:t>Profibus</w:t>
      </w:r>
      <w:proofErr w:type="spellEnd"/>
      <w:r w:rsidRPr="00A20CBB">
        <w:rPr>
          <w:sz w:val="24"/>
        </w:rPr>
        <w:t xml:space="preserve">, </w:t>
      </w:r>
      <w:proofErr w:type="spellStart"/>
      <w:r w:rsidRPr="00A20CBB">
        <w:rPr>
          <w:sz w:val="24"/>
        </w:rPr>
        <w:t>ModbusRTU</w:t>
      </w:r>
      <w:proofErr w:type="spellEnd"/>
      <w:r w:rsidRPr="00A20CBB">
        <w:rPr>
          <w:sz w:val="24"/>
        </w:rPr>
        <w:t>;</w:t>
      </w:r>
    </w:p>
    <w:p w:rsidR="00A20CBB" w:rsidRPr="00A20CBB" w:rsidRDefault="00A20CBB" w:rsidP="00A20CBB">
      <w:pPr>
        <w:pStyle w:val="af9"/>
        <w:numPr>
          <w:ilvl w:val="0"/>
          <w:numId w:val="26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организация обмена информацией с внешними и смежными системами управления в режиме реального времени проводными сигналами или на канальном уровне сетей передачи данных;</w:t>
      </w:r>
    </w:p>
    <w:p w:rsidR="00A20CBB" w:rsidRPr="00A20CBB" w:rsidRDefault="00A20CBB" w:rsidP="00A20CBB">
      <w:pPr>
        <w:pStyle w:val="af9"/>
        <w:numPr>
          <w:ilvl w:val="0"/>
          <w:numId w:val="26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изоляция технологической сети при необходимости организации обмена информацией со смежными системами или выдаче информации на верхний уровень диспетчерского управления, изоляция должна обеспечиваться межсетевыми экранами и маршрутизацией на сетевом уровне;</w:t>
      </w:r>
    </w:p>
    <w:p w:rsidR="00A20CBB" w:rsidRPr="00A20CBB" w:rsidRDefault="00A20CBB" w:rsidP="00A20CBB">
      <w:pPr>
        <w:pStyle w:val="af9"/>
        <w:numPr>
          <w:ilvl w:val="0"/>
          <w:numId w:val="26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использование программных и аппаратных сре</w:t>
      </w:r>
      <w:proofErr w:type="gramStart"/>
      <w:r w:rsidRPr="00A20CBB">
        <w:rPr>
          <w:sz w:val="24"/>
        </w:rPr>
        <w:t>дств с в</w:t>
      </w:r>
      <w:proofErr w:type="gramEnd"/>
      <w:r w:rsidRPr="00A20CBB">
        <w:rPr>
          <w:sz w:val="24"/>
        </w:rPr>
        <w:t>озможностью диагностики (самодиагностики) функционирования элементов системы;</w:t>
      </w:r>
    </w:p>
    <w:p w:rsidR="00A20CBB" w:rsidRPr="00A20CBB" w:rsidRDefault="00A20CBB" w:rsidP="00A20CBB">
      <w:pPr>
        <w:pStyle w:val="af9"/>
        <w:numPr>
          <w:ilvl w:val="0"/>
          <w:numId w:val="26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защита от выдачи ложных команд и приема недостоверной информации;</w:t>
      </w:r>
    </w:p>
    <w:p w:rsidR="00A20CBB" w:rsidRPr="00A20CBB" w:rsidRDefault="00A20CBB" w:rsidP="00A20CBB">
      <w:pPr>
        <w:pStyle w:val="af9"/>
        <w:numPr>
          <w:ilvl w:val="0"/>
          <w:numId w:val="26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обеспечение помехозащищенности элементов измерительных и сигнальных трактов;</w:t>
      </w:r>
    </w:p>
    <w:p w:rsidR="00A20CBB" w:rsidRPr="00A20CBB" w:rsidRDefault="00A20CBB" w:rsidP="00A20CBB">
      <w:pPr>
        <w:pStyle w:val="af9"/>
        <w:numPr>
          <w:ilvl w:val="0"/>
          <w:numId w:val="26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организация защиты базы данных и программного обеспечения от несанкционированного вмешательства;</w:t>
      </w:r>
    </w:p>
    <w:p w:rsidR="00A20CBB" w:rsidRPr="00A20CBB" w:rsidRDefault="00A20CBB" w:rsidP="00A20CBB">
      <w:pPr>
        <w:pStyle w:val="af9"/>
        <w:numPr>
          <w:ilvl w:val="0"/>
          <w:numId w:val="26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организация антивирусной защиты и резервного копирования баз данных;</w:t>
      </w:r>
    </w:p>
    <w:p w:rsidR="00A20CBB" w:rsidRPr="00A20CBB" w:rsidRDefault="00A20CBB" w:rsidP="00A20CBB">
      <w:pPr>
        <w:pStyle w:val="af9"/>
        <w:numPr>
          <w:ilvl w:val="0"/>
          <w:numId w:val="26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для повышения надежности системы управления и контроля на стадии комплектации и изготовления должны приниматься следующие меры:</w:t>
      </w:r>
    </w:p>
    <w:p w:rsidR="00A20CBB" w:rsidRPr="00A20CBB" w:rsidRDefault="00A20CBB" w:rsidP="00A20CBB">
      <w:pPr>
        <w:pStyle w:val="af9"/>
        <w:numPr>
          <w:ilvl w:val="0"/>
          <w:numId w:val="27"/>
        </w:numPr>
        <w:tabs>
          <w:tab w:val="clear" w:pos="9360"/>
          <w:tab w:val="left" w:pos="480"/>
        </w:tabs>
        <w:ind w:left="284" w:firstLine="0"/>
        <w:jc w:val="both"/>
        <w:rPr>
          <w:sz w:val="24"/>
        </w:rPr>
      </w:pPr>
      <w:r w:rsidRPr="00A20CBB">
        <w:rPr>
          <w:sz w:val="24"/>
        </w:rPr>
        <w:t>должны использоваться только высококачественные комплектующие серийного производства и в промышленном исполнении;</w:t>
      </w:r>
    </w:p>
    <w:p w:rsidR="00A20CBB" w:rsidRPr="00A20CBB" w:rsidRDefault="00A20CBB" w:rsidP="00A20CBB">
      <w:pPr>
        <w:pStyle w:val="af9"/>
        <w:numPr>
          <w:ilvl w:val="0"/>
          <w:numId w:val="27"/>
        </w:numPr>
        <w:tabs>
          <w:tab w:val="clear" w:pos="9360"/>
          <w:tab w:val="left" w:pos="480"/>
        </w:tabs>
        <w:ind w:left="284" w:firstLine="0"/>
        <w:jc w:val="both"/>
        <w:rPr>
          <w:sz w:val="24"/>
        </w:rPr>
      </w:pPr>
      <w:r w:rsidRPr="00A20CBB">
        <w:rPr>
          <w:sz w:val="24"/>
        </w:rPr>
        <w:t>технические средства должны соответствовать требованиям нормативных документов и данного технического задания по надежности, безопасности и условиям эксплуатации;</w:t>
      </w:r>
    </w:p>
    <w:p w:rsidR="00A20CBB" w:rsidRPr="00A20CBB" w:rsidRDefault="00A20CBB" w:rsidP="00A20CBB">
      <w:pPr>
        <w:pStyle w:val="af9"/>
        <w:numPr>
          <w:ilvl w:val="0"/>
          <w:numId w:val="27"/>
        </w:numPr>
        <w:tabs>
          <w:tab w:val="clear" w:pos="9360"/>
          <w:tab w:val="left" w:pos="480"/>
        </w:tabs>
        <w:ind w:left="284" w:firstLine="0"/>
        <w:jc w:val="both"/>
        <w:rPr>
          <w:sz w:val="24"/>
        </w:rPr>
      </w:pPr>
      <w:r w:rsidRPr="00A20CBB">
        <w:rPr>
          <w:sz w:val="24"/>
        </w:rPr>
        <w:t>законченные изделия (элементы) систем должны быть подвергнуты общему тестированию в соответствии с функциями, возложенными на данное изделие;</w:t>
      </w:r>
    </w:p>
    <w:p w:rsidR="00A20CBB" w:rsidRPr="00A20CBB" w:rsidRDefault="00A20CBB" w:rsidP="00A20CBB">
      <w:pPr>
        <w:pStyle w:val="af9"/>
        <w:numPr>
          <w:ilvl w:val="0"/>
          <w:numId w:val="26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в общем случае система управления и контроля должна иметь следующие показатели восстановления работоспособности и времена наработки на отказ:</w:t>
      </w:r>
    </w:p>
    <w:p w:rsidR="00A20CBB" w:rsidRPr="00A20CBB" w:rsidRDefault="00A20CBB" w:rsidP="00A20CBB">
      <w:pPr>
        <w:pStyle w:val="af9"/>
        <w:numPr>
          <w:ilvl w:val="0"/>
          <w:numId w:val="28"/>
        </w:numPr>
        <w:tabs>
          <w:tab w:val="clear" w:pos="9360"/>
          <w:tab w:val="left" w:pos="480"/>
        </w:tabs>
        <w:ind w:left="284" w:firstLine="0"/>
        <w:jc w:val="both"/>
        <w:rPr>
          <w:sz w:val="24"/>
        </w:rPr>
      </w:pPr>
      <w:r w:rsidRPr="00A20CBB">
        <w:rPr>
          <w:sz w:val="24"/>
        </w:rPr>
        <w:t>средняя наработка на отказ сменного элемента – не менее 125000 часов;</w:t>
      </w:r>
    </w:p>
    <w:p w:rsidR="00A20CBB" w:rsidRPr="00A20CBB" w:rsidRDefault="00A20CBB" w:rsidP="00A20CBB">
      <w:pPr>
        <w:pStyle w:val="af9"/>
        <w:numPr>
          <w:ilvl w:val="0"/>
          <w:numId w:val="28"/>
        </w:numPr>
        <w:tabs>
          <w:tab w:val="clear" w:pos="9360"/>
          <w:tab w:val="left" w:pos="480"/>
        </w:tabs>
        <w:ind w:left="284" w:firstLine="0"/>
        <w:jc w:val="both"/>
        <w:rPr>
          <w:sz w:val="24"/>
        </w:rPr>
      </w:pPr>
      <w:r w:rsidRPr="00A20CBB">
        <w:rPr>
          <w:sz w:val="24"/>
        </w:rPr>
        <w:t>среднее время восстановления работоспособности программных и технических средств – не более 1 часа;</w:t>
      </w:r>
    </w:p>
    <w:p w:rsidR="00A20CBB" w:rsidRPr="00A20CBB" w:rsidRDefault="00A20CBB" w:rsidP="00A20CBB">
      <w:pPr>
        <w:pStyle w:val="af9"/>
        <w:numPr>
          <w:ilvl w:val="0"/>
          <w:numId w:val="28"/>
        </w:numPr>
        <w:tabs>
          <w:tab w:val="clear" w:pos="9360"/>
          <w:tab w:val="left" w:pos="480"/>
        </w:tabs>
        <w:ind w:left="284" w:firstLine="0"/>
        <w:jc w:val="both"/>
        <w:rPr>
          <w:sz w:val="24"/>
        </w:rPr>
      </w:pPr>
      <w:r w:rsidRPr="00A20CBB">
        <w:rPr>
          <w:sz w:val="24"/>
        </w:rPr>
        <w:t>сбор и обработка аналоговой и дискретной информации (на один канал) – не менее 200000 часов;</w:t>
      </w:r>
    </w:p>
    <w:p w:rsidR="00A20CBB" w:rsidRPr="00A20CBB" w:rsidRDefault="00A20CBB" w:rsidP="00A20CBB">
      <w:pPr>
        <w:pStyle w:val="af9"/>
        <w:numPr>
          <w:ilvl w:val="0"/>
          <w:numId w:val="28"/>
        </w:numPr>
        <w:tabs>
          <w:tab w:val="clear" w:pos="9360"/>
          <w:tab w:val="left" w:pos="480"/>
        </w:tabs>
        <w:ind w:left="284" w:firstLine="0"/>
        <w:jc w:val="both"/>
        <w:rPr>
          <w:sz w:val="24"/>
        </w:rPr>
      </w:pPr>
      <w:r w:rsidRPr="00A20CBB">
        <w:rPr>
          <w:sz w:val="24"/>
        </w:rPr>
        <w:t>вывод управляющего воздействия (несрабатывание на один канал) – не менее 200000 часов;</w:t>
      </w:r>
    </w:p>
    <w:p w:rsidR="00A20CBB" w:rsidRPr="00A20CBB" w:rsidRDefault="00A20CBB" w:rsidP="00A20CBB">
      <w:pPr>
        <w:pStyle w:val="af9"/>
        <w:numPr>
          <w:ilvl w:val="0"/>
          <w:numId w:val="28"/>
        </w:numPr>
        <w:tabs>
          <w:tab w:val="clear" w:pos="9360"/>
          <w:tab w:val="left" w:pos="480"/>
        </w:tabs>
        <w:ind w:left="284" w:firstLine="0"/>
        <w:jc w:val="both"/>
        <w:rPr>
          <w:sz w:val="24"/>
        </w:rPr>
      </w:pPr>
      <w:r w:rsidRPr="00A20CBB">
        <w:rPr>
          <w:sz w:val="24"/>
        </w:rPr>
        <w:t>вывод управляющего воздействия (ложное срабатывание на один канал) – не менее 1000000 часов;</w:t>
      </w:r>
    </w:p>
    <w:p w:rsidR="00A20CBB" w:rsidRPr="00A20CBB" w:rsidRDefault="00A20CBB" w:rsidP="00A20CBB">
      <w:pPr>
        <w:pStyle w:val="af9"/>
        <w:numPr>
          <w:ilvl w:val="0"/>
          <w:numId w:val="26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полный средний срок службы устройств – 10 лет;</w:t>
      </w:r>
    </w:p>
    <w:p w:rsidR="00A20CBB" w:rsidRPr="00A20CBB" w:rsidRDefault="00A20CBB" w:rsidP="00A20CBB">
      <w:pPr>
        <w:pStyle w:val="af9"/>
        <w:numPr>
          <w:ilvl w:val="2"/>
          <w:numId w:val="5"/>
        </w:numPr>
        <w:tabs>
          <w:tab w:val="clear" w:pos="9360"/>
          <w:tab w:val="left" w:pos="480"/>
        </w:tabs>
        <w:spacing w:before="120"/>
        <w:ind w:left="0" w:firstLine="0"/>
        <w:jc w:val="both"/>
        <w:rPr>
          <w:sz w:val="24"/>
        </w:rPr>
      </w:pPr>
      <w:r w:rsidRPr="00A20CBB">
        <w:rPr>
          <w:sz w:val="24"/>
        </w:rPr>
        <w:t>Для АСУ должна быть разработана следующая документация:</w:t>
      </w:r>
    </w:p>
    <w:p w:rsidR="00A20CBB" w:rsidRPr="00A20CBB" w:rsidRDefault="00A20CBB" w:rsidP="00A20CBB">
      <w:pPr>
        <w:pStyle w:val="af9"/>
        <w:numPr>
          <w:ilvl w:val="0"/>
          <w:numId w:val="26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«Руководство по эксплуатации» – изложение принципов работы, функциональных возможностей, структуры построения, принципов организации данных и представления информации. Предназначена для эксплуатационного персонала для первичного ознакомления с системой;</w:t>
      </w:r>
    </w:p>
    <w:p w:rsidR="00A20CBB" w:rsidRPr="00A20CBB" w:rsidRDefault="00A20CBB" w:rsidP="00A20CBB">
      <w:pPr>
        <w:pStyle w:val="af9"/>
        <w:numPr>
          <w:ilvl w:val="0"/>
          <w:numId w:val="26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«Руководство инженера-наладчика» – документация, предназначенная для текущего обслуживания и ремонта специалистами службы </w:t>
      </w:r>
      <w:proofErr w:type="spellStart"/>
      <w:r w:rsidRPr="00A20CBB">
        <w:rPr>
          <w:sz w:val="24"/>
        </w:rPr>
        <w:t>КИПиА</w:t>
      </w:r>
      <w:proofErr w:type="spellEnd"/>
      <w:r w:rsidRPr="00A20CBB">
        <w:rPr>
          <w:sz w:val="24"/>
        </w:rPr>
        <w:t>;</w:t>
      </w:r>
    </w:p>
    <w:p w:rsidR="00A20CBB" w:rsidRPr="00A20CBB" w:rsidRDefault="00A20CBB" w:rsidP="00A20CBB">
      <w:pPr>
        <w:pStyle w:val="18"/>
        <w:numPr>
          <w:ilvl w:val="0"/>
          <w:numId w:val="26"/>
        </w:numPr>
        <w:tabs>
          <w:tab w:val="left" w:pos="480"/>
        </w:tabs>
        <w:ind w:left="57" w:firstLine="0"/>
        <w:contextualSpacing w:val="0"/>
        <w:jc w:val="both"/>
      </w:pPr>
      <w:r w:rsidRPr="00A20CBB">
        <w:t xml:space="preserve">Все применяемое в составе АСУ оборудование должно иметь сертификат соответствия ГОСТ </w:t>
      </w:r>
      <w:proofErr w:type="gramStart"/>
      <w:r w:rsidRPr="00A20CBB">
        <w:t>Р</w:t>
      </w:r>
      <w:proofErr w:type="gramEnd"/>
      <w:r w:rsidRPr="00A20CBB">
        <w:t xml:space="preserve"> и разрешение на применение на опасных объектах, подведомственных РОСТЕХНАДЗОР.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720"/>
        </w:tabs>
        <w:spacing w:before="120"/>
        <w:ind w:left="0" w:firstLine="0"/>
        <w:contextualSpacing w:val="0"/>
        <w:jc w:val="both"/>
      </w:pPr>
      <w:r w:rsidRPr="00A20CBB">
        <w:t>Все элементы АСУ, находящиеся под напряжением, должны иметь защиту от случайного прикосновения и защитное заземление в соответствии с "Правилами устройства электроустановок (ПУЭ)". Технические средства, предназначенные для приёма и передачи информации оперативному персоналу, устанавливаются в местах, обеспечивающих безопасный доступ. Требования безопасности при эксплуатации и техническом обслуживании системы должны устанавливаться специальным разделом в инструкции по эксплуатации системы в соответствии со следующими документами:</w:t>
      </w:r>
    </w:p>
    <w:p w:rsidR="00A20CBB" w:rsidRPr="00A20CBB" w:rsidRDefault="00A20CBB" w:rsidP="00A20CBB">
      <w:pPr>
        <w:pStyle w:val="af9"/>
        <w:numPr>
          <w:ilvl w:val="0"/>
          <w:numId w:val="29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lastRenderedPageBreak/>
        <w:t>"Правила технической эксплуатации электрических станций и сетей Российской федерации" (2003г.);</w:t>
      </w:r>
    </w:p>
    <w:p w:rsidR="00A20CBB" w:rsidRPr="00A20CBB" w:rsidRDefault="00A20CBB" w:rsidP="00A20CBB">
      <w:pPr>
        <w:pStyle w:val="af9"/>
        <w:numPr>
          <w:ilvl w:val="0"/>
          <w:numId w:val="29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РД 153-34.0-03.150-00 Межотраслевые правила по охране труда (Правила безопасности) при эксплуатации электроустановок;</w:t>
      </w:r>
    </w:p>
    <w:p w:rsidR="00A20CBB" w:rsidRPr="00A20CBB" w:rsidRDefault="00A20CBB" w:rsidP="00A20CBB">
      <w:pPr>
        <w:pStyle w:val="af9"/>
        <w:numPr>
          <w:ilvl w:val="0"/>
          <w:numId w:val="29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РД 153.34.0-03.301-00 Правила пожарной безопасности для энергетических предприятий;</w:t>
      </w:r>
    </w:p>
    <w:p w:rsidR="00A20CBB" w:rsidRPr="00A20CBB" w:rsidRDefault="00A20CBB" w:rsidP="00A20CBB">
      <w:pPr>
        <w:pStyle w:val="af9"/>
        <w:numPr>
          <w:ilvl w:val="0"/>
          <w:numId w:val="29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ГОСТ 25861-83 Машины вычислительные и системы обработки данных. Требования электрической и механической безопасности и методы испытаний;</w:t>
      </w:r>
    </w:p>
    <w:p w:rsidR="00A20CBB" w:rsidRPr="00A20CBB" w:rsidRDefault="00A20CBB" w:rsidP="00A20CBB">
      <w:pPr>
        <w:pStyle w:val="af9"/>
        <w:numPr>
          <w:ilvl w:val="0"/>
          <w:numId w:val="29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ГОСТ 12.1.030-81 Система стандартов безопасности труда. Электробезопасность, защитное заземление, </w:t>
      </w:r>
      <w:proofErr w:type="spellStart"/>
      <w:r w:rsidRPr="00A20CBB">
        <w:rPr>
          <w:sz w:val="24"/>
        </w:rPr>
        <w:t>зануление</w:t>
      </w:r>
      <w:proofErr w:type="spellEnd"/>
      <w:r w:rsidRPr="00A20CBB">
        <w:rPr>
          <w:sz w:val="24"/>
        </w:rPr>
        <w:t>;</w:t>
      </w:r>
    </w:p>
    <w:p w:rsidR="00A20CBB" w:rsidRPr="00A20CBB" w:rsidRDefault="00A20CBB" w:rsidP="00A20CBB">
      <w:pPr>
        <w:pStyle w:val="af9"/>
        <w:numPr>
          <w:ilvl w:val="0"/>
          <w:numId w:val="29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ГОСТ 12.1.004-91 "ССБТ. Пожарная безопасность. Общие требования";</w:t>
      </w:r>
    </w:p>
    <w:p w:rsidR="00A20CBB" w:rsidRPr="00A20CBB" w:rsidRDefault="00A20CBB" w:rsidP="00A20CBB">
      <w:pPr>
        <w:pStyle w:val="af9"/>
        <w:numPr>
          <w:ilvl w:val="0"/>
          <w:numId w:val="29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ГОСТ 12.1.010-76 "ССБТ. Взрывобезопасность. Общие требования";</w:t>
      </w:r>
    </w:p>
    <w:p w:rsidR="00A20CBB" w:rsidRPr="00A20CBB" w:rsidRDefault="00A20CBB" w:rsidP="00A20CBB">
      <w:pPr>
        <w:pStyle w:val="18"/>
        <w:numPr>
          <w:ilvl w:val="0"/>
          <w:numId w:val="29"/>
        </w:numPr>
        <w:tabs>
          <w:tab w:val="left" w:pos="360"/>
        </w:tabs>
        <w:ind w:left="57" w:firstLine="0"/>
        <w:contextualSpacing w:val="0"/>
        <w:jc w:val="both"/>
      </w:pPr>
      <w:r w:rsidRPr="00A20CBB">
        <w:t>ГОСТ 12.1.012-90 "Вибрационная безопасность. Общие технические требования".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spacing w:before="120"/>
        <w:ind w:left="0" w:firstLine="0"/>
        <w:contextualSpacing w:val="0"/>
        <w:jc w:val="both"/>
      </w:pPr>
      <w:r w:rsidRPr="00A20CBB">
        <w:t xml:space="preserve">Программное обеспечение АСУ должно обеспечивать защиту от несанкционированного доступа на уровне не ниже установленного требованиями, предъявляемыми к категории 1Д по классификации действующего руководящего документа </w:t>
      </w:r>
      <w:proofErr w:type="spellStart"/>
      <w:r w:rsidRPr="00A20CBB">
        <w:t>Гостехкомиссии</w:t>
      </w:r>
      <w:proofErr w:type="spellEnd"/>
      <w:r w:rsidRPr="00A20CBB">
        <w:t xml:space="preserve"> России "Автоматизированные системы. Защита от несанкционированного доступа к информации. Классификация автоматизированных систем", </w:t>
      </w:r>
      <w:smartTag w:uri="urn:schemas-microsoft-com:office:smarttags" w:element="metricconverter">
        <w:smartTagPr>
          <w:attr w:name="ProductID" w:val="1992 г"/>
        </w:smartTagPr>
        <w:r w:rsidRPr="00A20CBB">
          <w:t>1992 г</w:t>
        </w:r>
      </w:smartTag>
      <w:r w:rsidRPr="00A20CBB">
        <w:t>.</w:t>
      </w:r>
    </w:p>
    <w:p w:rsidR="00A20CBB" w:rsidRPr="00A20CBB" w:rsidRDefault="00A20CBB" w:rsidP="00A20CBB">
      <w:pPr>
        <w:ind w:firstLine="600"/>
        <w:rPr>
          <w:sz w:val="24"/>
          <w:szCs w:val="24"/>
        </w:rPr>
      </w:pPr>
      <w:r w:rsidRPr="00A20CBB">
        <w:rPr>
          <w:sz w:val="24"/>
          <w:szCs w:val="24"/>
        </w:rPr>
        <w:t>Компоненты защиты от несанкционированного доступа должны обеспечивать:</w:t>
      </w:r>
    </w:p>
    <w:p w:rsidR="00A20CBB" w:rsidRPr="00A20CBB" w:rsidRDefault="00A20CBB" w:rsidP="00A20CBB">
      <w:pPr>
        <w:pStyle w:val="af9"/>
        <w:numPr>
          <w:ilvl w:val="0"/>
          <w:numId w:val="31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идентификацию пользователя;</w:t>
      </w:r>
    </w:p>
    <w:p w:rsidR="00A20CBB" w:rsidRPr="00A20CBB" w:rsidRDefault="00A20CBB" w:rsidP="00A20CBB">
      <w:pPr>
        <w:pStyle w:val="af9"/>
        <w:numPr>
          <w:ilvl w:val="0"/>
          <w:numId w:val="31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аутентификацию пользователя (как минимум ввод пароля для проверки полномочий пользователя на работу с системой);</w:t>
      </w:r>
    </w:p>
    <w:p w:rsidR="00A20CBB" w:rsidRPr="00A20CBB" w:rsidRDefault="00A20CBB" w:rsidP="00A20CBB">
      <w:pPr>
        <w:pStyle w:val="af9"/>
        <w:numPr>
          <w:ilvl w:val="0"/>
          <w:numId w:val="31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разграничение уровней доступа пользователей в соответствии его полномочиями, каждый пользователь должен иметь собственный набор разрешенных действий (администрирование системы, реализация функций управления, только просмотр данных и пр.).</w:t>
      </w:r>
    </w:p>
    <w:p w:rsidR="00A20CBB" w:rsidRPr="00A20CBB" w:rsidRDefault="00A20CBB" w:rsidP="00A20CBB">
      <w:pPr>
        <w:ind w:firstLine="600"/>
        <w:rPr>
          <w:sz w:val="24"/>
          <w:szCs w:val="24"/>
        </w:rPr>
      </w:pPr>
      <w:r w:rsidRPr="00A20CBB">
        <w:rPr>
          <w:sz w:val="24"/>
          <w:szCs w:val="24"/>
        </w:rPr>
        <w:t>Система должна автоматически вести аудит пользователей, журнал аудита должен содержать необходимую информацию о работе и действиях пользователей системы. Состав событий, фиксируемых в журнале аудита, определяется и согласовывается на этапе разработки. Протоколы аудита системы должны быть защищены от несанкционированного доступа и изменения как локально, так и в архиве.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spacing w:before="120"/>
        <w:ind w:left="0" w:firstLine="0"/>
        <w:contextualSpacing w:val="0"/>
        <w:jc w:val="both"/>
      </w:pPr>
      <w:r w:rsidRPr="00A20CBB">
        <w:t>Защита от случайных или умышленных несанкционированных действий пользователей системы должна предотвращать модификацию или разрушение данных (в том числе и вирусами) на АРМах и серверах систем. Защита должна осуществляться:</w:t>
      </w:r>
    </w:p>
    <w:p w:rsidR="00A20CBB" w:rsidRPr="00A20CBB" w:rsidRDefault="00A20CBB" w:rsidP="00A20CBB">
      <w:pPr>
        <w:pStyle w:val="af9"/>
        <w:numPr>
          <w:ilvl w:val="0"/>
          <w:numId w:val="30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запретом установки новых программ и удаления, существующих пользователями АРМов (на уровне администрирования операционной системы);</w:t>
      </w:r>
    </w:p>
    <w:p w:rsidR="00A20CBB" w:rsidRPr="00A20CBB" w:rsidRDefault="00A20CBB" w:rsidP="00A20CBB">
      <w:pPr>
        <w:pStyle w:val="af9"/>
        <w:numPr>
          <w:ilvl w:val="0"/>
          <w:numId w:val="30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программной или аппаратной блокировкой работы съемных носителей информации (компакт диски, флешь память);</w:t>
      </w:r>
    </w:p>
    <w:p w:rsidR="00A20CBB" w:rsidRPr="00A20CBB" w:rsidRDefault="00A20CBB" w:rsidP="00A20CBB">
      <w:pPr>
        <w:pStyle w:val="af9"/>
        <w:numPr>
          <w:ilvl w:val="0"/>
          <w:numId w:val="30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опечатыванием системных блоков АРМов технических служб и административно - управляющего персонала во избежание самовольного изменения аппаратного состава блока;</w:t>
      </w:r>
    </w:p>
    <w:p w:rsidR="00A20CBB" w:rsidRPr="00A20CBB" w:rsidRDefault="00A20CBB" w:rsidP="00A20CBB">
      <w:pPr>
        <w:pStyle w:val="af9"/>
        <w:numPr>
          <w:ilvl w:val="0"/>
          <w:numId w:val="30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запиранием шкафов системы;</w:t>
      </w:r>
    </w:p>
    <w:p w:rsidR="00A20CBB" w:rsidRPr="00A20CBB" w:rsidRDefault="00A20CBB" w:rsidP="00A20CBB">
      <w:pPr>
        <w:pStyle w:val="18"/>
        <w:numPr>
          <w:ilvl w:val="0"/>
          <w:numId w:val="30"/>
        </w:numPr>
        <w:tabs>
          <w:tab w:val="left" w:pos="360"/>
        </w:tabs>
        <w:ind w:left="57" w:firstLine="0"/>
        <w:contextualSpacing w:val="0"/>
        <w:jc w:val="both"/>
      </w:pPr>
      <w:r w:rsidRPr="00A20CBB">
        <w:t xml:space="preserve">"рядовые" пользователи должны быть лишены любых прав на модификацию системного и прикладного </w:t>
      </w:r>
      <w:proofErr w:type="gramStart"/>
      <w:r w:rsidRPr="00A20CBB">
        <w:t>ПО</w:t>
      </w:r>
      <w:proofErr w:type="gramEnd"/>
      <w:r w:rsidRPr="00A20CBB">
        <w:t>. Работы по модификации ПО, ведению антивирусной и парольной защиты должны проводиться персоналом, обслуживающим систему и имеющим соответствующие права доступа.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960"/>
        </w:tabs>
        <w:spacing w:before="120"/>
        <w:ind w:left="0" w:firstLine="0"/>
        <w:contextualSpacing w:val="0"/>
        <w:jc w:val="both"/>
      </w:pPr>
      <w:r w:rsidRPr="00A20CBB">
        <w:t>Состав мероприятий по антивирусной защите:</w:t>
      </w:r>
    </w:p>
    <w:p w:rsidR="00A20CBB" w:rsidRPr="00A20CBB" w:rsidRDefault="00A20CBB" w:rsidP="00A20CBB">
      <w:pPr>
        <w:pStyle w:val="af9"/>
        <w:numPr>
          <w:ilvl w:val="0"/>
          <w:numId w:val="32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замена или обновление </w:t>
      </w:r>
      <w:proofErr w:type="gramStart"/>
      <w:r w:rsidRPr="00A20CBB">
        <w:rPr>
          <w:sz w:val="24"/>
        </w:rPr>
        <w:t>антивирусного</w:t>
      </w:r>
      <w:proofErr w:type="gramEnd"/>
      <w:r w:rsidRPr="00A20CBB">
        <w:rPr>
          <w:sz w:val="24"/>
        </w:rPr>
        <w:t xml:space="preserve"> ПО;</w:t>
      </w:r>
    </w:p>
    <w:p w:rsidR="00A20CBB" w:rsidRPr="00A20CBB" w:rsidRDefault="00A20CBB" w:rsidP="00A20CBB">
      <w:pPr>
        <w:pStyle w:val="af9"/>
        <w:numPr>
          <w:ilvl w:val="0"/>
          <w:numId w:val="32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обновление баз данных сигнатур вирусов в соответствии с утвержденным регламентом;</w:t>
      </w:r>
    </w:p>
    <w:p w:rsidR="00A20CBB" w:rsidRPr="00A20CBB" w:rsidRDefault="00A20CBB" w:rsidP="00A20CBB">
      <w:pPr>
        <w:pStyle w:val="18"/>
        <w:numPr>
          <w:ilvl w:val="0"/>
          <w:numId w:val="32"/>
        </w:numPr>
        <w:tabs>
          <w:tab w:val="left" w:pos="360"/>
        </w:tabs>
        <w:ind w:left="57" w:firstLine="0"/>
        <w:contextualSpacing w:val="0"/>
        <w:jc w:val="both"/>
      </w:pPr>
      <w:r w:rsidRPr="00A20CBB">
        <w:t xml:space="preserve">мониторинг работы </w:t>
      </w:r>
      <w:proofErr w:type="gramStart"/>
      <w:r w:rsidRPr="00A20CBB">
        <w:t>антивирусного</w:t>
      </w:r>
      <w:proofErr w:type="gramEnd"/>
      <w:r w:rsidRPr="00A20CBB">
        <w:t xml:space="preserve"> ПО.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960"/>
        </w:tabs>
        <w:spacing w:before="120" w:after="120"/>
        <w:ind w:left="0" w:firstLine="0"/>
        <w:contextualSpacing w:val="0"/>
        <w:jc w:val="both"/>
      </w:pPr>
      <w:r w:rsidRPr="00A20CBB">
        <w:t xml:space="preserve">Должна быть обеспечена сохранность информации при выполнении оперативного, технического обслуживания и ремонта, при авариях электротехнического оборудования, при </w:t>
      </w:r>
      <w:r w:rsidRPr="00A20CBB">
        <w:lastRenderedPageBreak/>
        <w:t>отказах технических средств системы, при перерывах и отключениях электропитания системы. Временный отказ технических средств или потеря электропитания не должны приводить к разрушению накопленной или усредненной во времени информации и к потере текущих выходов на регулирующие органы. Сохранность программного обеспечения контроллеров и текущей технологической информации должна обеспечиваться наличием встроенных аккумуляторных батарей и/или использованием энергонезависимой памяти.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960"/>
        </w:tabs>
        <w:spacing w:before="120"/>
        <w:ind w:left="0" w:firstLine="0"/>
        <w:contextualSpacing w:val="0"/>
        <w:jc w:val="both"/>
      </w:pPr>
      <w:r w:rsidRPr="00A20CBB">
        <w:t>Устройства АСУ в части требований к защите от влияния внешних воздействий должны соответствовать разделам 4.1., 4.2., РД 34.35.310-97. "Общие технические требованиям к микропроцессорным устройствам защиты и автоматики энергосистем" и соответствовать воздействию температуры и влажности окружающего воздуха по группе В</w:t>
      </w:r>
      <w:proofErr w:type="gramStart"/>
      <w:r w:rsidRPr="00A20CBB">
        <w:t>1</w:t>
      </w:r>
      <w:proofErr w:type="gramEnd"/>
      <w:r w:rsidRPr="00A20CBB">
        <w:t xml:space="preserve"> ГОСТ 12977-84 "Изделия ГСП, Общие технические условия". Должна предусматриваться защита технических средств от внешних электрических и магнитных полей, а также помех по цепям питания. Для этих целей должны применяться специальные аппаратные и схемные решения:</w:t>
      </w:r>
    </w:p>
    <w:p w:rsidR="00A20CBB" w:rsidRPr="00A20CBB" w:rsidRDefault="00A20CBB" w:rsidP="00A20CBB">
      <w:pPr>
        <w:pStyle w:val="af9"/>
        <w:numPr>
          <w:ilvl w:val="0"/>
          <w:numId w:val="33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гальваническая развязка технических средств от технологического оборудования;</w:t>
      </w:r>
    </w:p>
    <w:p w:rsidR="00A20CBB" w:rsidRPr="00A20CBB" w:rsidRDefault="00A20CBB" w:rsidP="00A20CBB">
      <w:pPr>
        <w:pStyle w:val="af9"/>
        <w:numPr>
          <w:ilvl w:val="0"/>
          <w:numId w:val="33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использование защиты от перенапряжений;</w:t>
      </w:r>
    </w:p>
    <w:p w:rsidR="00A20CBB" w:rsidRPr="00A20CBB" w:rsidRDefault="00A20CBB" w:rsidP="00A20CBB">
      <w:pPr>
        <w:pStyle w:val="af9"/>
        <w:numPr>
          <w:ilvl w:val="0"/>
          <w:numId w:val="33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защита от "дребезга" дискретных сигналов и помех аналоговых сигналов (интегрирование сигналов и фильтрация помехи с частотой 50гц);</w:t>
      </w:r>
    </w:p>
    <w:p w:rsidR="00A20CBB" w:rsidRPr="00A20CBB" w:rsidRDefault="00A20CBB" w:rsidP="00A20CBB">
      <w:pPr>
        <w:pStyle w:val="af9"/>
        <w:numPr>
          <w:ilvl w:val="0"/>
          <w:numId w:val="33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применение экранированных кабелей для передачи электрических сигналов;</w:t>
      </w:r>
    </w:p>
    <w:p w:rsidR="00A20CBB" w:rsidRPr="00A20CBB" w:rsidRDefault="00A20CBB" w:rsidP="00A20CBB">
      <w:pPr>
        <w:pStyle w:val="af9"/>
        <w:numPr>
          <w:ilvl w:val="0"/>
          <w:numId w:val="33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фильтрация помех по цепям питания;</w:t>
      </w:r>
    </w:p>
    <w:p w:rsidR="00A20CBB" w:rsidRPr="00A20CBB" w:rsidRDefault="00A20CBB" w:rsidP="00A20CBB">
      <w:pPr>
        <w:pStyle w:val="af9"/>
        <w:numPr>
          <w:ilvl w:val="0"/>
          <w:numId w:val="33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гальваническая развязка между территориально – распределёнными техническими средствами;</w:t>
      </w:r>
    </w:p>
    <w:p w:rsidR="00A20CBB" w:rsidRPr="00A20CBB" w:rsidRDefault="00A20CBB" w:rsidP="00A20CBB">
      <w:pPr>
        <w:pStyle w:val="af9"/>
        <w:numPr>
          <w:ilvl w:val="0"/>
          <w:numId w:val="33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применение микропроцессорной элементной базы с повышенной помехозащищенностью.</w:t>
      </w:r>
    </w:p>
    <w:p w:rsidR="00A20CBB" w:rsidRPr="00A20CBB" w:rsidRDefault="00A20CBB" w:rsidP="00A20CBB">
      <w:pPr>
        <w:pStyle w:val="af9"/>
        <w:ind w:firstLine="600"/>
        <w:rPr>
          <w:sz w:val="24"/>
        </w:rPr>
      </w:pPr>
      <w:r w:rsidRPr="00A20CBB">
        <w:rPr>
          <w:sz w:val="24"/>
        </w:rPr>
        <w:t xml:space="preserve">В </w:t>
      </w:r>
      <w:proofErr w:type="gramStart"/>
      <w:r w:rsidRPr="00A20CBB">
        <w:rPr>
          <w:sz w:val="24"/>
        </w:rPr>
        <w:t>соответствии</w:t>
      </w:r>
      <w:proofErr w:type="gramEnd"/>
      <w:r w:rsidRPr="00A20CBB">
        <w:rPr>
          <w:sz w:val="24"/>
        </w:rPr>
        <w:t xml:space="preserve"> с ГОСТ 14254-96 (МЭК 529-89) "Степени защиты, обеспечиваемые оболочками (код IP)." шкафы (корпуса) должны иметь степень защиты не ниже IP54.</w:t>
      </w:r>
    </w:p>
    <w:p w:rsidR="00A20CBB" w:rsidRPr="00A20CBB" w:rsidRDefault="00A20CBB" w:rsidP="00A20CBB">
      <w:pPr>
        <w:pStyle w:val="af9"/>
        <w:spacing w:after="120"/>
        <w:ind w:firstLine="601"/>
        <w:rPr>
          <w:sz w:val="24"/>
        </w:rPr>
      </w:pPr>
      <w:r w:rsidRPr="00A20CBB">
        <w:rPr>
          <w:sz w:val="24"/>
        </w:rPr>
        <w:t>Все действия оператора по взаимодействию с системой управления и контроля должны быть защищены от возможных ошибок. Система</w:t>
      </w:r>
      <w:r w:rsidR="00A210FF">
        <w:rPr>
          <w:sz w:val="24"/>
        </w:rPr>
        <w:t xml:space="preserve"> </w:t>
      </w:r>
      <w:r w:rsidRPr="00A20CBB">
        <w:rPr>
          <w:sz w:val="24"/>
        </w:rPr>
        <w:t>должна</w:t>
      </w:r>
      <w:r w:rsidR="00A210FF">
        <w:rPr>
          <w:sz w:val="24"/>
        </w:rPr>
        <w:t xml:space="preserve"> </w:t>
      </w:r>
      <w:r w:rsidRPr="00A20CBB">
        <w:rPr>
          <w:sz w:val="24"/>
        </w:rPr>
        <w:t>исполнять</w:t>
      </w:r>
      <w:r w:rsidR="00A210FF">
        <w:rPr>
          <w:sz w:val="24"/>
        </w:rPr>
        <w:t xml:space="preserve"> </w:t>
      </w:r>
      <w:r w:rsidRPr="00A20CBB">
        <w:rPr>
          <w:sz w:val="24"/>
        </w:rPr>
        <w:t>только те действия, которые описаны в документации на Систему. Любые случайные или ошибочные действия оперативного персонала должны игнорироваться, если они отличаются от объявленных в документации, или не соответствуют уровню полномочий персонала для исполнения действий.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960"/>
        </w:tabs>
        <w:ind w:left="0" w:firstLine="0"/>
        <w:contextualSpacing w:val="0"/>
        <w:jc w:val="both"/>
      </w:pPr>
      <w:r w:rsidRPr="00A20CBB">
        <w:t xml:space="preserve">Метрологическое обеспечение измерительных систем (ИС) должно удовлетворять требованиям Закона Российской федерации "Об обеспечении единства измерений", ГОСТов и Правил по метрологии. Метрологическое обеспечение измерительных систем должно соответствовать ГОСТ </w:t>
      </w:r>
      <w:proofErr w:type="gramStart"/>
      <w:r w:rsidRPr="00A20CBB">
        <w:t>Р</w:t>
      </w:r>
      <w:proofErr w:type="gramEnd"/>
      <w:r w:rsidRPr="00A20CBB">
        <w:t xml:space="preserve"> 8.596-2002 "Метрологическое обеспечение измерительных систем. Основные положения".</w:t>
      </w:r>
    </w:p>
    <w:p w:rsidR="00A20CBB" w:rsidRPr="00A20CBB" w:rsidRDefault="00A20CBB" w:rsidP="00A20CBB">
      <w:pPr>
        <w:ind w:firstLine="600"/>
        <w:rPr>
          <w:sz w:val="24"/>
          <w:szCs w:val="24"/>
        </w:rPr>
      </w:pPr>
      <w:r w:rsidRPr="00A20CBB">
        <w:rPr>
          <w:sz w:val="24"/>
          <w:szCs w:val="24"/>
        </w:rPr>
        <w:t>Должны быть предоставлены следующие сведения и документы:</w:t>
      </w:r>
    </w:p>
    <w:p w:rsidR="00A20CBB" w:rsidRPr="00A20CBB" w:rsidRDefault="00A20CBB" w:rsidP="00A20CBB">
      <w:pPr>
        <w:pStyle w:val="af9"/>
        <w:numPr>
          <w:ilvl w:val="0"/>
          <w:numId w:val="34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назначение ИС, и сведения об ее использовании в сфере (или вне сферы) Государственного метрологического Контроля и надзора;</w:t>
      </w:r>
    </w:p>
    <w:p w:rsidR="00A20CBB" w:rsidRPr="00A20CBB" w:rsidRDefault="00A20CBB" w:rsidP="00A20CBB">
      <w:pPr>
        <w:pStyle w:val="af9"/>
        <w:numPr>
          <w:ilvl w:val="0"/>
          <w:numId w:val="34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сертификат об утверждении типа ИС/описание типа ИС, методику поверки, - если они используются в Сфере Государственного метрологического контроля и надзора;</w:t>
      </w:r>
    </w:p>
    <w:p w:rsidR="00A20CBB" w:rsidRPr="00A20CBB" w:rsidRDefault="00A20CBB" w:rsidP="00A20CBB">
      <w:pPr>
        <w:pStyle w:val="af9"/>
        <w:numPr>
          <w:ilvl w:val="0"/>
          <w:numId w:val="34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сведения об измеряемых величинах и их характеристиках;</w:t>
      </w:r>
    </w:p>
    <w:p w:rsidR="00A20CBB" w:rsidRPr="00A20CBB" w:rsidRDefault="00A20CBB" w:rsidP="00A20CBB">
      <w:pPr>
        <w:pStyle w:val="af9"/>
        <w:numPr>
          <w:ilvl w:val="0"/>
          <w:numId w:val="34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перечни измерительных каналов и нормы их погрешностей;</w:t>
      </w:r>
    </w:p>
    <w:p w:rsidR="00A20CBB" w:rsidRPr="00A20CBB" w:rsidRDefault="00A20CBB" w:rsidP="00A20CBB">
      <w:pPr>
        <w:pStyle w:val="af9"/>
        <w:numPr>
          <w:ilvl w:val="0"/>
          <w:numId w:val="34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условия измерений;</w:t>
      </w:r>
    </w:p>
    <w:p w:rsidR="00A20CBB" w:rsidRPr="00A20CBB" w:rsidRDefault="00A20CBB" w:rsidP="00A20CBB">
      <w:pPr>
        <w:pStyle w:val="af9"/>
        <w:numPr>
          <w:ilvl w:val="0"/>
          <w:numId w:val="34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условия метрологического обслуживания.</w:t>
      </w:r>
    </w:p>
    <w:p w:rsidR="00A20CBB" w:rsidRPr="00A20CBB" w:rsidRDefault="00A20CBB" w:rsidP="00A20CBB">
      <w:pPr>
        <w:pStyle w:val="af9"/>
        <w:ind w:firstLine="600"/>
        <w:rPr>
          <w:sz w:val="24"/>
        </w:rPr>
      </w:pPr>
      <w:r w:rsidRPr="00A20CBB">
        <w:rPr>
          <w:sz w:val="24"/>
        </w:rPr>
        <w:t>В спецификацию оборудования системы управления и контроля при необходимости должны быть включены специальные технические и программные средства для калибровки измерительных каналов.</w:t>
      </w:r>
    </w:p>
    <w:p w:rsidR="00A20CBB" w:rsidRPr="00A20CBB" w:rsidRDefault="00A20CBB" w:rsidP="00A20CBB">
      <w:pPr>
        <w:pStyle w:val="af9"/>
        <w:ind w:firstLine="600"/>
        <w:rPr>
          <w:sz w:val="24"/>
        </w:rPr>
      </w:pPr>
      <w:r w:rsidRPr="00A20CBB">
        <w:rPr>
          <w:sz w:val="24"/>
        </w:rPr>
        <w:t>Значения контролируемых параметров (технологического процесса, технологического оборудования) должны быть выражены в соответствии с ГОСТ 8.417- 2002 "Государственная система обеспечения единства измерений. Единицы величин".</w:t>
      </w:r>
    </w:p>
    <w:p w:rsidR="00A20CBB" w:rsidRPr="00A20CBB" w:rsidRDefault="00A20CBB" w:rsidP="00A20CBB">
      <w:pPr>
        <w:pStyle w:val="af9"/>
        <w:ind w:firstLine="600"/>
        <w:rPr>
          <w:sz w:val="24"/>
        </w:rPr>
      </w:pPr>
      <w:r w:rsidRPr="00A20CBB">
        <w:rPr>
          <w:sz w:val="24"/>
        </w:rPr>
        <w:t>Метрологическое обслуживание ИС должно обеспечивать возможность как поэлементной (покомпонентной), так и комплектной поверки или калибровки измерительных каналов.</w:t>
      </w:r>
    </w:p>
    <w:p w:rsidR="00A20CBB" w:rsidRPr="00A20CBB" w:rsidRDefault="00A20CBB" w:rsidP="00A20CBB">
      <w:pPr>
        <w:pStyle w:val="af9"/>
        <w:ind w:firstLine="600"/>
        <w:rPr>
          <w:sz w:val="24"/>
        </w:rPr>
      </w:pPr>
      <w:r w:rsidRPr="00A20CBB">
        <w:rPr>
          <w:sz w:val="24"/>
        </w:rPr>
        <w:t>В номенклатуру контролируемых параметров входят ток, напряжения, активная и реактивная мощность, частота, угол температура, и т.д.</w:t>
      </w:r>
    </w:p>
    <w:p w:rsidR="00A20CBB" w:rsidRPr="00A20CBB" w:rsidRDefault="00A20CBB" w:rsidP="00A20CBB">
      <w:pPr>
        <w:pStyle w:val="af9"/>
        <w:ind w:firstLine="600"/>
        <w:rPr>
          <w:sz w:val="24"/>
        </w:rPr>
      </w:pPr>
      <w:r w:rsidRPr="00A20CBB">
        <w:rPr>
          <w:sz w:val="24"/>
        </w:rPr>
        <w:lastRenderedPageBreak/>
        <w:t>Все методики измерения, используемые в сфере государственного метрологического контроля и надзора, должны быть аттестованы. Для измерительных каналов ИС должны быть представлены рекомендации (инструкции) по поверке (калибровке) измерительных каналов, утвержденные в установленном порядке.</w:t>
      </w:r>
    </w:p>
    <w:p w:rsidR="00A20CBB" w:rsidRPr="00A20CBB" w:rsidRDefault="00A20CBB" w:rsidP="00A20CBB">
      <w:pPr>
        <w:pStyle w:val="af9"/>
        <w:ind w:firstLine="600"/>
        <w:rPr>
          <w:sz w:val="24"/>
        </w:rPr>
      </w:pPr>
      <w:r w:rsidRPr="00A20CBB">
        <w:rPr>
          <w:sz w:val="24"/>
        </w:rPr>
        <w:t>При поверке и калибровке каналов должна быть предоставлена возможность доступа ко всем элементам системы для подключения образцовых приборов (калибраторов).</w:t>
      </w:r>
    </w:p>
    <w:p w:rsidR="00A20CBB" w:rsidRPr="00A20CBB" w:rsidRDefault="00A20CBB" w:rsidP="00A20CBB">
      <w:pPr>
        <w:pStyle w:val="af9"/>
        <w:ind w:firstLine="600"/>
        <w:rPr>
          <w:sz w:val="24"/>
        </w:rPr>
      </w:pPr>
      <w:r w:rsidRPr="00A20CBB">
        <w:rPr>
          <w:sz w:val="24"/>
        </w:rPr>
        <w:t xml:space="preserve">Все метрологические характеристики измерительных и управляющих модулей должны быть представлены фирмой-изготовителем в документации на технические и программные средства. Пределы допускаемых значений погрешности измерительных каналов не должны превышать норм </w:t>
      </w:r>
      <w:bookmarkStart w:id="2" w:name="_GoBack"/>
      <w:r w:rsidRPr="00A20CBB">
        <w:rPr>
          <w:sz w:val="24"/>
        </w:rPr>
        <w:t xml:space="preserve">технологического регламента. Значения диапазонов измерений и допускаемые приведенные </w:t>
      </w:r>
      <w:bookmarkEnd w:id="2"/>
      <w:r w:rsidRPr="00A20CBB">
        <w:rPr>
          <w:sz w:val="24"/>
        </w:rPr>
        <w:t>погрешности должны быть определяющими при выборе оборудования и фирмы-поставщика.</w:t>
      </w:r>
    </w:p>
    <w:p w:rsidR="00A20CBB" w:rsidRPr="00A20CBB" w:rsidRDefault="00A20CBB" w:rsidP="00A20CBB">
      <w:pPr>
        <w:pStyle w:val="af9"/>
        <w:ind w:firstLine="600"/>
        <w:rPr>
          <w:sz w:val="24"/>
        </w:rPr>
      </w:pPr>
      <w:r w:rsidRPr="00A20CBB">
        <w:rPr>
          <w:sz w:val="24"/>
        </w:rPr>
        <w:t xml:space="preserve">Измерительные каналы системы должны комплектоваться техническими средствами измерения, прошедшими государственные приемочные испытания в порядке, установленном </w:t>
      </w:r>
      <w:proofErr w:type="gramStart"/>
      <w:r w:rsidRPr="00A20CBB">
        <w:rPr>
          <w:sz w:val="24"/>
        </w:rPr>
        <w:t>ПР</w:t>
      </w:r>
      <w:proofErr w:type="gramEnd"/>
      <w:r w:rsidRPr="00A20CBB">
        <w:rPr>
          <w:sz w:val="24"/>
        </w:rPr>
        <w:t xml:space="preserve"> 50.2.009-94 (Порядок проведения испытаний и утверждения типа средств измерений.).</w:t>
      </w:r>
    </w:p>
    <w:p w:rsidR="00A20CBB" w:rsidRPr="00A20CBB" w:rsidRDefault="00A20CBB" w:rsidP="00A20CBB">
      <w:pPr>
        <w:pStyle w:val="af9"/>
        <w:ind w:firstLine="600"/>
        <w:rPr>
          <w:sz w:val="24"/>
        </w:rPr>
      </w:pPr>
      <w:r w:rsidRPr="00A20CBB">
        <w:rPr>
          <w:sz w:val="24"/>
        </w:rPr>
        <w:t>Для средств вычислительной техники, участвующих в процессе измерения контролируемых параметров, должны быть обеспечены соответствующие условия эксплуатации (температура, влажность). Должен быть обеспечен контроль условий их эксплуатации в помещениях управления.</w:t>
      </w:r>
    </w:p>
    <w:p w:rsidR="00A20CBB" w:rsidRPr="00A20CBB" w:rsidRDefault="00A20CBB" w:rsidP="00A20CBB">
      <w:pPr>
        <w:pStyle w:val="af9"/>
        <w:ind w:firstLine="600"/>
        <w:rPr>
          <w:sz w:val="24"/>
        </w:rPr>
      </w:pPr>
      <w:r w:rsidRPr="00A20CBB">
        <w:rPr>
          <w:sz w:val="24"/>
        </w:rPr>
        <w:t>Измерительные каналы системы могут использоваться для целей контроля параметров только после их калибровки на объекте эксплуатации. Калибровка измерительных каналов ИС проводится в соответствии с установленным ОАО «</w:t>
      </w:r>
      <w:proofErr w:type="spellStart"/>
      <w:r w:rsidRPr="00A20CBB">
        <w:rPr>
          <w:sz w:val="24"/>
        </w:rPr>
        <w:t>Сахаэнерго</w:t>
      </w:r>
      <w:proofErr w:type="spellEnd"/>
      <w:r w:rsidRPr="00A20CBB">
        <w:rPr>
          <w:sz w:val="24"/>
        </w:rPr>
        <w:t>» порядком.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960"/>
        </w:tabs>
        <w:spacing w:before="120"/>
        <w:ind w:left="0" w:firstLine="0"/>
        <w:contextualSpacing w:val="0"/>
        <w:jc w:val="both"/>
      </w:pPr>
      <w:r w:rsidRPr="00A20CBB">
        <w:t xml:space="preserve">Для обеспечения требуемого уровня надёжности, упрощения поиска и устранения неисправностей, система управления и контроля должна иметь в своём составе программные и аппаратные средства диагностики работоспособности </w:t>
      </w:r>
      <w:proofErr w:type="spellStart"/>
      <w:r w:rsidRPr="00A20CBB">
        <w:t>системы</w:t>
      </w:r>
      <w:proofErr w:type="gramStart"/>
      <w:r w:rsidRPr="00A20CBB">
        <w:t>.Д</w:t>
      </w:r>
      <w:proofErr w:type="gramEnd"/>
      <w:r w:rsidRPr="00A20CBB">
        <w:t>олжны</w:t>
      </w:r>
      <w:proofErr w:type="spellEnd"/>
      <w:r w:rsidRPr="00A20CBB">
        <w:t xml:space="preserve"> диагностироваться:</w:t>
      </w:r>
    </w:p>
    <w:p w:rsidR="00A20CBB" w:rsidRPr="00A20CBB" w:rsidRDefault="00A20CBB" w:rsidP="00A20CBB">
      <w:pPr>
        <w:pStyle w:val="af9"/>
        <w:numPr>
          <w:ilvl w:val="0"/>
          <w:numId w:val="35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программные средства - наличие сбоев и ошибок в работе программного обеспечения;</w:t>
      </w:r>
    </w:p>
    <w:p w:rsidR="00A20CBB" w:rsidRPr="00A20CBB" w:rsidRDefault="00A20CBB" w:rsidP="00A20CBB">
      <w:pPr>
        <w:pStyle w:val="af9"/>
        <w:numPr>
          <w:ilvl w:val="0"/>
          <w:numId w:val="35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аппаратные средства верхнего уровня – выход из строя сервера, рабочих станций, устройств бесперебойного питания, коммутаторов, линий связи;</w:t>
      </w:r>
    </w:p>
    <w:p w:rsidR="00A20CBB" w:rsidRPr="00A20CBB" w:rsidRDefault="00A20CBB" w:rsidP="00A20CBB">
      <w:pPr>
        <w:pStyle w:val="af9"/>
        <w:numPr>
          <w:ilvl w:val="0"/>
          <w:numId w:val="35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аппаратные средства нижнего уровня – выход из строя модулей контроллеров, линий связи и устройств бесперебойного питания;</w:t>
      </w:r>
    </w:p>
    <w:p w:rsidR="00A20CBB" w:rsidRPr="00A20CBB" w:rsidRDefault="00A20CBB" w:rsidP="00A20CBB">
      <w:pPr>
        <w:pStyle w:val="af9"/>
        <w:numPr>
          <w:ilvl w:val="0"/>
          <w:numId w:val="35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аппаратные средства агрегатного уровня – недостоверность данных от измерительных преобразователей, противоречивость дискретных входных сигналов, несрабатывание выходных устройств, разрыв линий связи.</w:t>
      </w:r>
    </w:p>
    <w:p w:rsidR="00A20CBB" w:rsidRPr="00A20CBB" w:rsidRDefault="00A20CBB" w:rsidP="00A20CBB">
      <w:pPr>
        <w:ind w:firstLine="600"/>
        <w:rPr>
          <w:sz w:val="24"/>
          <w:szCs w:val="24"/>
        </w:rPr>
      </w:pPr>
      <w:r w:rsidRPr="00A20CBB">
        <w:rPr>
          <w:sz w:val="24"/>
          <w:szCs w:val="24"/>
        </w:rPr>
        <w:t>Должна обеспечиваться передача всей диагностической информации на уровень АСДУ ОАО «</w:t>
      </w:r>
      <w:proofErr w:type="spellStart"/>
      <w:r w:rsidRPr="00A20CBB">
        <w:rPr>
          <w:sz w:val="24"/>
          <w:szCs w:val="24"/>
        </w:rPr>
        <w:t>Сахаэнерго</w:t>
      </w:r>
      <w:proofErr w:type="spellEnd"/>
      <w:r w:rsidRPr="00A20CBB">
        <w:rPr>
          <w:sz w:val="24"/>
          <w:szCs w:val="24"/>
        </w:rPr>
        <w:t>».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960"/>
        </w:tabs>
        <w:spacing w:before="120"/>
        <w:ind w:left="0" w:firstLine="0"/>
        <w:contextualSpacing w:val="0"/>
        <w:jc w:val="both"/>
      </w:pPr>
      <w:r w:rsidRPr="00A20CBB">
        <w:t xml:space="preserve">Система управления и контроля должна обеспечивать мониторинг и управление всеми системами МЭК. Система управления и контроля должна иметь главный контроллер управления (ГКУ), который обеспечивает согласованную работу всех систем (ДЭС, ВЭУ, </w:t>
      </w:r>
      <w:proofErr w:type="gramStart"/>
      <w:r w:rsidRPr="00A20CBB">
        <w:t>блок-модульная</w:t>
      </w:r>
      <w:proofErr w:type="gramEnd"/>
      <w:r w:rsidRPr="00A20CBB">
        <w:t xml:space="preserve"> котельная, система отопления и вентиляции, противопожарная система и остальные):</w:t>
      </w:r>
    </w:p>
    <w:p w:rsidR="00A20CBB" w:rsidRPr="00A20CBB" w:rsidRDefault="00A20CBB" w:rsidP="00A20CBB">
      <w:pPr>
        <w:pStyle w:val="af9"/>
        <w:numPr>
          <w:ilvl w:val="0"/>
          <w:numId w:val="36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ГКУ определяет алгоритм работы (летний/зимний, автоматический/ ручной);</w:t>
      </w:r>
    </w:p>
    <w:p w:rsidR="00A20CBB" w:rsidRPr="00A20CBB" w:rsidRDefault="00A20CBB" w:rsidP="00A20CBB">
      <w:pPr>
        <w:pStyle w:val="18"/>
        <w:numPr>
          <w:ilvl w:val="0"/>
          <w:numId w:val="36"/>
        </w:numPr>
        <w:tabs>
          <w:tab w:val="left" w:pos="360"/>
        </w:tabs>
        <w:ind w:left="57" w:firstLine="0"/>
        <w:contextualSpacing w:val="0"/>
        <w:jc w:val="both"/>
      </w:pPr>
      <w:r w:rsidRPr="00A20CBB">
        <w:t xml:space="preserve">каждый контроллер ГКУ, ДЭС, ВЭУ, </w:t>
      </w:r>
      <w:proofErr w:type="gramStart"/>
      <w:r w:rsidRPr="00A20CBB">
        <w:t>блок-модульной</w:t>
      </w:r>
      <w:proofErr w:type="gramEnd"/>
      <w:r w:rsidRPr="00A20CBB">
        <w:t xml:space="preserve"> котельной должен иметь свой канал связи с АРМ оператора.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960"/>
        </w:tabs>
        <w:spacing w:before="120"/>
        <w:ind w:left="0" w:firstLine="0"/>
        <w:contextualSpacing w:val="0"/>
        <w:jc w:val="both"/>
      </w:pPr>
      <w:r w:rsidRPr="00A20CBB">
        <w:t xml:space="preserve">Комплектные устройства в составе </w:t>
      </w:r>
      <w:proofErr w:type="spellStart"/>
      <w:r w:rsidRPr="00A20CBB">
        <w:t>электроагрегата</w:t>
      </w:r>
      <w:proofErr w:type="spellEnd"/>
      <w:r w:rsidRPr="00A20CBB">
        <w:t xml:space="preserve"> должны обеспечивать выполнение следующих операций:</w:t>
      </w:r>
    </w:p>
    <w:p w:rsidR="00A20CBB" w:rsidRPr="00A20CBB" w:rsidRDefault="00A20CBB" w:rsidP="00A20CBB">
      <w:pPr>
        <w:pStyle w:val="af9"/>
        <w:numPr>
          <w:ilvl w:val="0"/>
          <w:numId w:val="3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автоматическую синхронизацию осуществить управляемым выключателем и автоматический прием нагрузки при параллельной работе </w:t>
      </w:r>
      <w:proofErr w:type="spellStart"/>
      <w:r w:rsidRPr="00A20CBB">
        <w:rPr>
          <w:sz w:val="24"/>
        </w:rPr>
        <w:t>электроагрегатов</w:t>
      </w:r>
      <w:proofErr w:type="spellEnd"/>
      <w:r w:rsidRPr="00A20CBB">
        <w:rPr>
          <w:sz w:val="24"/>
        </w:rPr>
        <w:t xml:space="preserve"> между собой;</w:t>
      </w:r>
    </w:p>
    <w:p w:rsidR="00A20CBB" w:rsidRPr="00A20CBB" w:rsidRDefault="00A20CBB" w:rsidP="00A20CBB">
      <w:pPr>
        <w:pStyle w:val="af9"/>
        <w:numPr>
          <w:ilvl w:val="0"/>
          <w:numId w:val="3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автоматическое, пропорциональное распределение активной нагрузки между </w:t>
      </w:r>
      <w:proofErr w:type="spellStart"/>
      <w:r w:rsidRPr="00A20CBB">
        <w:rPr>
          <w:sz w:val="24"/>
        </w:rPr>
        <w:t>электроагрегатами</w:t>
      </w:r>
      <w:proofErr w:type="spellEnd"/>
      <w:r w:rsidRPr="00A20CBB">
        <w:rPr>
          <w:sz w:val="24"/>
        </w:rPr>
        <w:t xml:space="preserve"> различной мощности с точностью 10 % номинальной мощности меньшего по мощности агрегата. При этом системы возбуждения генераторов должны обеспечивать распределение  реактивной мощности с точностью 10 % при изменении суммарной  нагрузки от 25 % и выше;</w:t>
      </w:r>
    </w:p>
    <w:p w:rsidR="00A20CBB" w:rsidRPr="00A20CBB" w:rsidRDefault="00A20CBB" w:rsidP="00A20CBB">
      <w:pPr>
        <w:pStyle w:val="af9"/>
        <w:numPr>
          <w:ilvl w:val="0"/>
          <w:numId w:val="3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lastRenderedPageBreak/>
        <w:t>автоматическое поддержание номинальной частоты вращения и выходного напряжения генераторов во всем диапазоне нагрузок;</w:t>
      </w:r>
    </w:p>
    <w:p w:rsidR="00A20CBB" w:rsidRPr="00A20CBB" w:rsidRDefault="00A20CBB" w:rsidP="00A20CBB">
      <w:pPr>
        <w:pStyle w:val="af9"/>
        <w:numPr>
          <w:ilvl w:val="0"/>
          <w:numId w:val="3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возбуждение генератора и обороты дизельного двигателя должны управляться непосредственно с  контроллера системы управления;</w:t>
      </w:r>
    </w:p>
    <w:p w:rsidR="00A20CBB" w:rsidRPr="00A20CBB" w:rsidRDefault="00A20CBB" w:rsidP="00A20CBB">
      <w:pPr>
        <w:pStyle w:val="af9"/>
        <w:numPr>
          <w:ilvl w:val="0"/>
          <w:numId w:val="3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цифровой регулятор оборотов разместить в щите управления ДГУ либо в отдельном щите с левой стороны ДГУ, если смотреть со стороны генератора  - на высоте не менее </w:t>
      </w:r>
      <w:smartTag w:uri="urn:schemas-microsoft-com:office:smarttags" w:element="metricconverter">
        <w:smartTagPr>
          <w:attr w:name="ProductID" w:val="1 метра"/>
        </w:smartTagPr>
        <w:r w:rsidRPr="00A20CBB">
          <w:rPr>
            <w:sz w:val="24"/>
          </w:rPr>
          <w:t>1 метра</w:t>
        </w:r>
      </w:smartTag>
      <w:r w:rsidRPr="00A20CBB">
        <w:rPr>
          <w:sz w:val="24"/>
        </w:rPr>
        <w:t xml:space="preserve"> от уровня пола;</w:t>
      </w:r>
    </w:p>
    <w:p w:rsidR="00A20CBB" w:rsidRPr="00A20CBB" w:rsidRDefault="00A20CBB" w:rsidP="00A20CBB">
      <w:pPr>
        <w:pStyle w:val="af9"/>
        <w:numPr>
          <w:ilvl w:val="0"/>
          <w:numId w:val="3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аварийно-предупредительную сигнализацию и аварийную защиту агрегатов согласно вышеуказанным параметрам;</w:t>
      </w:r>
    </w:p>
    <w:p w:rsidR="00A20CBB" w:rsidRPr="00A20CBB" w:rsidRDefault="00A20CBB" w:rsidP="00A20CBB">
      <w:pPr>
        <w:pStyle w:val="af9"/>
        <w:numPr>
          <w:ilvl w:val="0"/>
          <w:numId w:val="3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индикацию значений контролируемых параметров дизеля и генератора;</w:t>
      </w:r>
    </w:p>
    <w:p w:rsidR="00A20CBB" w:rsidRPr="00A20CBB" w:rsidRDefault="00A20CBB" w:rsidP="00A20CBB">
      <w:pPr>
        <w:pStyle w:val="af9"/>
        <w:numPr>
          <w:ilvl w:val="0"/>
          <w:numId w:val="3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автоматическую подзарядку аккумуляторных батарей от внешнего источника электроэнергии;</w:t>
      </w:r>
    </w:p>
    <w:p w:rsidR="00A20CBB" w:rsidRPr="00A20CBB" w:rsidRDefault="00A20CBB" w:rsidP="00A20CBB">
      <w:pPr>
        <w:pStyle w:val="af9"/>
        <w:numPr>
          <w:ilvl w:val="0"/>
          <w:numId w:val="3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автоматическое зарядное устройство;</w:t>
      </w:r>
    </w:p>
    <w:p w:rsidR="00A20CBB" w:rsidRPr="00A20CBB" w:rsidRDefault="00A20CBB" w:rsidP="00A20CBB">
      <w:pPr>
        <w:pStyle w:val="af9"/>
        <w:numPr>
          <w:ilvl w:val="0"/>
          <w:numId w:val="3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управление (вручную) пуском и остановом и распределением активной нагрузки между агрегатами со шкафа управления;</w:t>
      </w:r>
    </w:p>
    <w:p w:rsidR="00A20CBB" w:rsidRPr="00A20CBB" w:rsidRDefault="00A20CBB" w:rsidP="00A20CBB">
      <w:pPr>
        <w:pStyle w:val="af9"/>
        <w:numPr>
          <w:ilvl w:val="0"/>
          <w:numId w:val="3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автоматический пуск и останов с компьютера;</w:t>
      </w:r>
    </w:p>
    <w:p w:rsidR="00A20CBB" w:rsidRPr="00A20CBB" w:rsidRDefault="00A20CBB" w:rsidP="00A20CBB">
      <w:pPr>
        <w:pStyle w:val="af9"/>
        <w:numPr>
          <w:ilvl w:val="0"/>
          <w:numId w:val="3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выдачу сигнала о готовности к приему нагрузки и автоматический прием нагрузки;</w:t>
      </w:r>
    </w:p>
    <w:p w:rsidR="00A20CBB" w:rsidRPr="00A20CBB" w:rsidRDefault="00A20CBB" w:rsidP="00A20CBB">
      <w:pPr>
        <w:pStyle w:val="af9"/>
        <w:numPr>
          <w:ilvl w:val="0"/>
          <w:numId w:val="3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дистанционное управление с главного щита управления с использованием персонального компьютера;</w:t>
      </w:r>
    </w:p>
    <w:p w:rsidR="00A20CBB" w:rsidRPr="00A20CBB" w:rsidRDefault="00A20CBB" w:rsidP="00A20CBB">
      <w:pPr>
        <w:pStyle w:val="af9"/>
        <w:numPr>
          <w:ilvl w:val="0"/>
          <w:numId w:val="3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автоматическое управление средствами поддержания </w:t>
      </w:r>
      <w:proofErr w:type="spellStart"/>
      <w:r w:rsidRPr="00A20CBB">
        <w:rPr>
          <w:sz w:val="24"/>
        </w:rPr>
        <w:t>электроагрегатов</w:t>
      </w:r>
      <w:proofErr w:type="spellEnd"/>
      <w:r w:rsidRPr="00A20CBB">
        <w:rPr>
          <w:sz w:val="24"/>
        </w:rPr>
        <w:t xml:space="preserve"> в готовности к быстрому приему нагрузки;</w:t>
      </w:r>
    </w:p>
    <w:p w:rsidR="00A20CBB" w:rsidRPr="00A20CBB" w:rsidRDefault="00A20CBB" w:rsidP="00A20CBB">
      <w:pPr>
        <w:pStyle w:val="af9"/>
        <w:numPr>
          <w:ilvl w:val="0"/>
          <w:numId w:val="3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автоматическое регулирование, контроль и индикацию значений основных параметров </w:t>
      </w:r>
      <w:proofErr w:type="spellStart"/>
      <w:r w:rsidRPr="00A20CBB">
        <w:rPr>
          <w:sz w:val="24"/>
        </w:rPr>
        <w:t>электроагрегата</w:t>
      </w:r>
      <w:proofErr w:type="spellEnd"/>
      <w:r w:rsidRPr="00A20CBB">
        <w:rPr>
          <w:sz w:val="24"/>
        </w:rPr>
        <w:t>;</w:t>
      </w:r>
    </w:p>
    <w:p w:rsidR="00A20CBB" w:rsidRPr="00A20CBB" w:rsidRDefault="00A20CBB" w:rsidP="00A20CBB">
      <w:pPr>
        <w:pStyle w:val="af9"/>
        <w:numPr>
          <w:ilvl w:val="0"/>
          <w:numId w:val="3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работоспособность и защиту вспомогательного оборудования;</w:t>
      </w:r>
    </w:p>
    <w:p w:rsidR="00A20CBB" w:rsidRPr="00A20CBB" w:rsidRDefault="00A20CBB" w:rsidP="00A20CBB">
      <w:pPr>
        <w:pStyle w:val="af9"/>
        <w:numPr>
          <w:ilvl w:val="0"/>
          <w:numId w:val="3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контроль уровня охлаждающей жидкости, топлива и масла с управлением средствами пополнения расходных емкостей топлива и масла;</w:t>
      </w:r>
    </w:p>
    <w:p w:rsidR="00A20CBB" w:rsidRPr="00A20CBB" w:rsidRDefault="00A20CBB" w:rsidP="00A20CBB">
      <w:pPr>
        <w:pStyle w:val="18"/>
        <w:numPr>
          <w:ilvl w:val="0"/>
          <w:numId w:val="37"/>
        </w:numPr>
        <w:shd w:val="clear" w:color="auto" w:fill="FFFFFF"/>
        <w:tabs>
          <w:tab w:val="left" w:pos="360"/>
        </w:tabs>
        <w:spacing w:line="269" w:lineRule="exact"/>
        <w:ind w:left="57" w:firstLine="0"/>
        <w:contextualSpacing w:val="0"/>
        <w:jc w:val="both"/>
      </w:pPr>
      <w:r w:rsidRPr="00A20CBB">
        <w:t>контроль температуры в помещениях станции и управление системой обогрева, воздухообмена и вентиляции помещений (функции жизнеобеспечения);</w:t>
      </w:r>
    </w:p>
    <w:p w:rsidR="00A20CBB" w:rsidRPr="00A20CBB" w:rsidRDefault="00A20CBB" w:rsidP="00A20CBB">
      <w:pPr>
        <w:pStyle w:val="18"/>
        <w:numPr>
          <w:ilvl w:val="0"/>
          <w:numId w:val="37"/>
        </w:numPr>
        <w:shd w:val="clear" w:color="auto" w:fill="FFFFFF"/>
        <w:tabs>
          <w:tab w:val="left" w:pos="360"/>
        </w:tabs>
        <w:spacing w:line="269" w:lineRule="exact"/>
        <w:ind w:left="57" w:firstLine="0"/>
        <w:contextualSpacing w:val="0"/>
        <w:jc w:val="both"/>
      </w:pPr>
      <w:r w:rsidRPr="00A20CBB">
        <w:t>автоматически регулируемое зарядное устройство аккумуляторных батарей, со слежением по уровню заряда;</w:t>
      </w:r>
    </w:p>
    <w:p w:rsidR="00A20CBB" w:rsidRPr="00A20CBB" w:rsidRDefault="00A20CBB" w:rsidP="00A20CBB">
      <w:pPr>
        <w:pStyle w:val="18"/>
        <w:numPr>
          <w:ilvl w:val="0"/>
          <w:numId w:val="37"/>
        </w:numPr>
        <w:tabs>
          <w:tab w:val="left" w:pos="360"/>
        </w:tabs>
        <w:ind w:left="57" w:firstLine="0"/>
        <w:contextualSpacing w:val="0"/>
        <w:jc w:val="both"/>
      </w:pPr>
      <w:r w:rsidRPr="00A20CBB">
        <w:t>силовой коммутационный аппарат ДГУ должен быть управляемым выключателем.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960"/>
        </w:tabs>
        <w:spacing w:before="120"/>
        <w:ind w:left="0" w:firstLine="0"/>
        <w:contextualSpacing w:val="0"/>
        <w:jc w:val="both"/>
      </w:pPr>
      <w:r w:rsidRPr="00A20CBB">
        <w:t>Система аварийно-предупредительной сигнализации и аварийной защиты должна соответствовать ГОСТ 11928 и обеспечивать сигнализацию и защиту по параметрам:</w:t>
      </w:r>
    </w:p>
    <w:p w:rsidR="00A20CBB" w:rsidRPr="00A20CBB" w:rsidRDefault="00A20CBB" w:rsidP="00A20CBB">
      <w:pPr>
        <w:pStyle w:val="af9"/>
        <w:numPr>
          <w:ilvl w:val="0"/>
          <w:numId w:val="38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температура охлаждающей жидкости выше допустимой;</w:t>
      </w:r>
    </w:p>
    <w:p w:rsidR="00A20CBB" w:rsidRPr="00A20CBB" w:rsidRDefault="00A20CBB" w:rsidP="00A20CBB">
      <w:pPr>
        <w:pStyle w:val="af9"/>
        <w:numPr>
          <w:ilvl w:val="0"/>
          <w:numId w:val="38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температура масла выше </w:t>
      </w:r>
      <w:proofErr w:type="gramStart"/>
      <w:r w:rsidRPr="00A20CBB">
        <w:rPr>
          <w:sz w:val="24"/>
        </w:rPr>
        <w:t>допустимой</w:t>
      </w:r>
      <w:proofErr w:type="gramEnd"/>
      <w:r w:rsidRPr="00A20CBB">
        <w:rPr>
          <w:sz w:val="24"/>
        </w:rPr>
        <w:t>;</w:t>
      </w:r>
    </w:p>
    <w:p w:rsidR="00A20CBB" w:rsidRPr="00A20CBB" w:rsidRDefault="00A20CBB" w:rsidP="00A20CBB">
      <w:pPr>
        <w:pStyle w:val="af9"/>
        <w:numPr>
          <w:ilvl w:val="0"/>
          <w:numId w:val="38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температура выпускных газов выше </w:t>
      </w:r>
      <w:proofErr w:type="gramStart"/>
      <w:r w:rsidRPr="00A20CBB">
        <w:rPr>
          <w:sz w:val="24"/>
        </w:rPr>
        <w:t>допустимой</w:t>
      </w:r>
      <w:proofErr w:type="gramEnd"/>
      <w:r w:rsidRPr="00A20CBB">
        <w:rPr>
          <w:sz w:val="24"/>
        </w:rPr>
        <w:t>;</w:t>
      </w:r>
    </w:p>
    <w:p w:rsidR="00A20CBB" w:rsidRPr="00A20CBB" w:rsidRDefault="00A20CBB" w:rsidP="00A20CBB">
      <w:pPr>
        <w:pStyle w:val="af9"/>
        <w:numPr>
          <w:ilvl w:val="0"/>
          <w:numId w:val="38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давление масла в системе смазки двигателя ниже допустимого;</w:t>
      </w:r>
    </w:p>
    <w:p w:rsidR="00A20CBB" w:rsidRPr="00A20CBB" w:rsidRDefault="00A20CBB" w:rsidP="00A20CBB">
      <w:pPr>
        <w:pStyle w:val="af9"/>
        <w:numPr>
          <w:ilvl w:val="0"/>
          <w:numId w:val="38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превышение (снижение) частоты вращения (разнос);</w:t>
      </w:r>
    </w:p>
    <w:p w:rsidR="00A20CBB" w:rsidRPr="00A20CBB" w:rsidRDefault="00A20CBB" w:rsidP="00A20CBB">
      <w:pPr>
        <w:pStyle w:val="af9"/>
        <w:numPr>
          <w:ilvl w:val="0"/>
          <w:numId w:val="38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повышение напряжения силового генератора;</w:t>
      </w:r>
    </w:p>
    <w:p w:rsidR="00A20CBB" w:rsidRPr="00A20CBB" w:rsidRDefault="00A20CBB" w:rsidP="00A20CBB">
      <w:pPr>
        <w:pStyle w:val="af9"/>
        <w:numPr>
          <w:ilvl w:val="0"/>
          <w:numId w:val="38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повышенное давление в картере;</w:t>
      </w:r>
    </w:p>
    <w:p w:rsidR="00A20CBB" w:rsidRPr="00A20CBB" w:rsidRDefault="00A20CBB" w:rsidP="00A20CBB">
      <w:pPr>
        <w:pStyle w:val="af9"/>
        <w:numPr>
          <w:ilvl w:val="0"/>
          <w:numId w:val="38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пониженное давление топлива;</w:t>
      </w:r>
    </w:p>
    <w:p w:rsidR="00A20CBB" w:rsidRPr="00A20CBB" w:rsidRDefault="00A20CBB" w:rsidP="00A20CBB">
      <w:pPr>
        <w:pStyle w:val="af9"/>
        <w:numPr>
          <w:ilvl w:val="0"/>
          <w:numId w:val="38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неудавшийся пуск (только сигнализация);</w:t>
      </w:r>
    </w:p>
    <w:p w:rsidR="00A20CBB" w:rsidRPr="00A20CBB" w:rsidRDefault="00A20CBB" w:rsidP="00A20CBB">
      <w:pPr>
        <w:pStyle w:val="af9"/>
        <w:numPr>
          <w:ilvl w:val="0"/>
          <w:numId w:val="38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незавершенный останов;</w:t>
      </w:r>
    </w:p>
    <w:p w:rsidR="00A20CBB" w:rsidRPr="00A20CBB" w:rsidRDefault="00A20CBB" w:rsidP="00A20CBB">
      <w:pPr>
        <w:pStyle w:val="af9"/>
        <w:numPr>
          <w:ilvl w:val="0"/>
          <w:numId w:val="38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минимальный уровень охлаждающей жидкости в системе охлаждения;</w:t>
      </w:r>
    </w:p>
    <w:p w:rsidR="00A20CBB" w:rsidRPr="00A20CBB" w:rsidRDefault="00A20CBB" w:rsidP="00A20CBB">
      <w:pPr>
        <w:pStyle w:val="af9"/>
        <w:numPr>
          <w:ilvl w:val="0"/>
          <w:numId w:val="38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минимальный уровень топлива (только сигнализация);</w:t>
      </w:r>
    </w:p>
    <w:p w:rsidR="00A20CBB" w:rsidRPr="00A20CBB" w:rsidRDefault="00A20CBB" w:rsidP="00A20CBB">
      <w:pPr>
        <w:pStyle w:val="af9"/>
        <w:numPr>
          <w:ilvl w:val="0"/>
          <w:numId w:val="38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минимальный уровень масла;</w:t>
      </w:r>
    </w:p>
    <w:p w:rsidR="00A20CBB" w:rsidRPr="00A20CBB" w:rsidRDefault="00A20CBB" w:rsidP="00A20CBB">
      <w:pPr>
        <w:pStyle w:val="af9"/>
        <w:numPr>
          <w:ilvl w:val="0"/>
          <w:numId w:val="38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превышение нагрузки дизеля более 110% </w:t>
      </w:r>
      <w:proofErr w:type="gramStart"/>
      <w:r w:rsidRPr="00A20CBB">
        <w:rPr>
          <w:sz w:val="24"/>
        </w:rPr>
        <w:t>от</w:t>
      </w:r>
      <w:proofErr w:type="gramEnd"/>
      <w:r w:rsidRPr="00A20CBB">
        <w:rPr>
          <w:sz w:val="24"/>
        </w:rPr>
        <w:t xml:space="preserve"> номинальной.</w:t>
      </w:r>
    </w:p>
    <w:p w:rsidR="00A20CBB" w:rsidRPr="00A20CBB" w:rsidRDefault="00A20CBB" w:rsidP="00A20CBB">
      <w:pPr>
        <w:pStyle w:val="af9"/>
        <w:ind w:firstLine="600"/>
        <w:rPr>
          <w:sz w:val="24"/>
        </w:rPr>
      </w:pPr>
      <w:r w:rsidRPr="00A20CBB">
        <w:rPr>
          <w:sz w:val="24"/>
        </w:rPr>
        <w:t>При достижении аварийных (предупредительных) значений контролируемых параметров должен выдаваться звуковой и световой сигнал, указывающий конкретно режим неисправности.</w:t>
      </w:r>
    </w:p>
    <w:p w:rsidR="00A20CBB" w:rsidRPr="00A20CBB" w:rsidRDefault="00A20CBB" w:rsidP="00A20CBB">
      <w:pPr>
        <w:pStyle w:val="af9"/>
        <w:ind w:firstLine="600"/>
        <w:rPr>
          <w:sz w:val="24"/>
        </w:rPr>
      </w:pPr>
      <w:r w:rsidRPr="00A20CBB">
        <w:rPr>
          <w:sz w:val="24"/>
        </w:rPr>
        <w:t xml:space="preserve">При срабатывании защиты по любому из аварийных режимов должен обеспечиваться своевременный останов первичного двигателя </w:t>
      </w:r>
      <w:proofErr w:type="spellStart"/>
      <w:r w:rsidRPr="00A20CBB">
        <w:rPr>
          <w:sz w:val="24"/>
        </w:rPr>
        <w:t>электроагрегата</w:t>
      </w:r>
      <w:proofErr w:type="spellEnd"/>
      <w:r w:rsidRPr="00A20CBB">
        <w:rPr>
          <w:sz w:val="24"/>
        </w:rPr>
        <w:t xml:space="preserve"> со снятием нагрузки, с гашением поля генератора и должна осуществляться блокировка пуска.</w:t>
      </w:r>
    </w:p>
    <w:p w:rsidR="00A20CBB" w:rsidRPr="00A20CBB" w:rsidRDefault="00A20CBB" w:rsidP="00A20CBB">
      <w:pPr>
        <w:pStyle w:val="af9"/>
        <w:ind w:firstLine="600"/>
        <w:rPr>
          <w:sz w:val="24"/>
        </w:rPr>
      </w:pPr>
      <w:r w:rsidRPr="00A20CBB">
        <w:rPr>
          <w:sz w:val="24"/>
        </w:rPr>
        <w:t>Останов агрегата при перегреве двигателя должен осуществляться после предварительного охлаждения агрегата.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960"/>
        </w:tabs>
        <w:spacing w:before="120"/>
        <w:ind w:left="0" w:firstLine="0"/>
        <w:contextualSpacing w:val="0"/>
        <w:jc w:val="both"/>
      </w:pPr>
      <w:r w:rsidRPr="00A20CBB">
        <w:lastRenderedPageBreak/>
        <w:t xml:space="preserve">Комплектные устройства должны обеспечивать измерение и индикацию текущих значений основных параметров </w:t>
      </w:r>
      <w:proofErr w:type="spellStart"/>
      <w:r w:rsidRPr="00A20CBB">
        <w:t>электроагрегата</w:t>
      </w:r>
      <w:proofErr w:type="spellEnd"/>
      <w:r w:rsidRPr="00A20CBB">
        <w:t>:</w:t>
      </w:r>
    </w:p>
    <w:p w:rsidR="00A20CBB" w:rsidRPr="00A20CBB" w:rsidRDefault="00A20CBB" w:rsidP="00A20CBB">
      <w:pPr>
        <w:pStyle w:val="af9"/>
        <w:numPr>
          <w:ilvl w:val="0"/>
          <w:numId w:val="39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частоту тока;</w:t>
      </w:r>
    </w:p>
    <w:p w:rsidR="00A20CBB" w:rsidRPr="00A20CBB" w:rsidRDefault="00A20CBB" w:rsidP="00A20CBB">
      <w:pPr>
        <w:pStyle w:val="af9"/>
        <w:numPr>
          <w:ilvl w:val="0"/>
          <w:numId w:val="39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напряжение  генератора по трем фазам;</w:t>
      </w:r>
    </w:p>
    <w:p w:rsidR="00A20CBB" w:rsidRPr="00A20CBB" w:rsidRDefault="00A20CBB" w:rsidP="00A20CBB">
      <w:pPr>
        <w:pStyle w:val="af9"/>
        <w:numPr>
          <w:ilvl w:val="0"/>
          <w:numId w:val="39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ток нагрузки генератора по трем фазам;</w:t>
      </w:r>
    </w:p>
    <w:p w:rsidR="00A20CBB" w:rsidRPr="00A20CBB" w:rsidRDefault="00A20CBB" w:rsidP="00A20CBB">
      <w:pPr>
        <w:pStyle w:val="af9"/>
        <w:numPr>
          <w:ilvl w:val="0"/>
          <w:numId w:val="39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активную мощность генератора;</w:t>
      </w:r>
    </w:p>
    <w:p w:rsidR="00A20CBB" w:rsidRPr="00A20CBB" w:rsidRDefault="00A20CBB" w:rsidP="00A20CBB">
      <w:pPr>
        <w:pStyle w:val="af9"/>
        <w:numPr>
          <w:ilvl w:val="0"/>
          <w:numId w:val="39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коэффициент мощности генератора;</w:t>
      </w:r>
    </w:p>
    <w:p w:rsidR="00A20CBB" w:rsidRPr="00A20CBB" w:rsidRDefault="00A20CBB" w:rsidP="00A20CBB">
      <w:pPr>
        <w:pStyle w:val="af9"/>
        <w:numPr>
          <w:ilvl w:val="0"/>
          <w:numId w:val="39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времени наработки;</w:t>
      </w:r>
    </w:p>
    <w:p w:rsidR="00A20CBB" w:rsidRPr="00A20CBB" w:rsidRDefault="00A20CBB" w:rsidP="00A20CBB">
      <w:pPr>
        <w:pStyle w:val="af9"/>
        <w:numPr>
          <w:ilvl w:val="0"/>
          <w:numId w:val="39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давление масла в системе смазки двигателя;</w:t>
      </w:r>
    </w:p>
    <w:p w:rsidR="00A20CBB" w:rsidRPr="00A20CBB" w:rsidRDefault="00A20CBB" w:rsidP="00A20CBB">
      <w:pPr>
        <w:pStyle w:val="af9"/>
        <w:numPr>
          <w:ilvl w:val="0"/>
          <w:numId w:val="39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температуру охлаждающей жидкости;</w:t>
      </w:r>
    </w:p>
    <w:p w:rsidR="00A20CBB" w:rsidRPr="00A20CBB" w:rsidRDefault="00A20CBB" w:rsidP="00A20CBB">
      <w:pPr>
        <w:pStyle w:val="af9"/>
        <w:numPr>
          <w:ilvl w:val="0"/>
          <w:numId w:val="39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температуру выпускаемых газов;</w:t>
      </w:r>
    </w:p>
    <w:p w:rsidR="00A20CBB" w:rsidRPr="00A20CBB" w:rsidRDefault="00A20CBB" w:rsidP="00A20CBB">
      <w:pPr>
        <w:pStyle w:val="af9"/>
        <w:numPr>
          <w:ilvl w:val="0"/>
          <w:numId w:val="39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температуру масла;</w:t>
      </w:r>
    </w:p>
    <w:p w:rsidR="00A20CBB" w:rsidRPr="00A20CBB" w:rsidRDefault="00A20CBB" w:rsidP="00A20CBB">
      <w:pPr>
        <w:pStyle w:val="af9"/>
        <w:numPr>
          <w:ilvl w:val="0"/>
          <w:numId w:val="39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давление масла;</w:t>
      </w:r>
    </w:p>
    <w:p w:rsidR="00A20CBB" w:rsidRPr="00A20CBB" w:rsidRDefault="00A20CBB" w:rsidP="00A20CBB">
      <w:pPr>
        <w:pStyle w:val="af9"/>
        <w:numPr>
          <w:ilvl w:val="0"/>
          <w:numId w:val="39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давление топлива;</w:t>
      </w:r>
    </w:p>
    <w:p w:rsidR="00A20CBB" w:rsidRPr="00A20CBB" w:rsidRDefault="00A20CBB" w:rsidP="00A20CBB">
      <w:pPr>
        <w:pStyle w:val="af9"/>
        <w:numPr>
          <w:ilvl w:val="0"/>
          <w:numId w:val="39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давление охлаждающей жидкости;</w:t>
      </w:r>
    </w:p>
    <w:p w:rsidR="00A20CBB" w:rsidRPr="00A20CBB" w:rsidRDefault="00A20CBB" w:rsidP="00A20CBB">
      <w:pPr>
        <w:pStyle w:val="18"/>
        <w:numPr>
          <w:ilvl w:val="0"/>
          <w:numId w:val="39"/>
        </w:numPr>
        <w:tabs>
          <w:tab w:val="left" w:pos="480"/>
        </w:tabs>
        <w:ind w:left="57" w:firstLine="0"/>
        <w:contextualSpacing w:val="0"/>
        <w:jc w:val="both"/>
      </w:pPr>
      <w:r w:rsidRPr="00A20CBB">
        <w:t>давление картерных газов.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960"/>
        </w:tabs>
        <w:spacing w:before="120"/>
        <w:ind w:left="0" w:firstLine="0"/>
        <w:contextualSpacing w:val="0"/>
        <w:jc w:val="both"/>
      </w:pPr>
      <w:r w:rsidRPr="00A20CBB">
        <w:t>Предусмотреть шкаф автоматики и теплового контроля по следующим параметрам:</w:t>
      </w:r>
    </w:p>
    <w:p w:rsidR="00A20CBB" w:rsidRPr="00A20CBB" w:rsidRDefault="00A20CBB" w:rsidP="00A20CBB">
      <w:pPr>
        <w:pStyle w:val="af9"/>
        <w:numPr>
          <w:ilvl w:val="0"/>
          <w:numId w:val="40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АВР сетевых насосов по давлению воды за насосом и по перегрузке электродвигателя или К3, с выводом звуковой и световой сигнализации в </w:t>
      </w:r>
      <w:proofErr w:type="gramStart"/>
      <w:r w:rsidRPr="00A20CBB">
        <w:rPr>
          <w:sz w:val="24"/>
        </w:rPr>
        <w:t>операторскую</w:t>
      </w:r>
      <w:proofErr w:type="gramEnd"/>
      <w:r w:rsidRPr="00A20CBB">
        <w:rPr>
          <w:sz w:val="24"/>
        </w:rPr>
        <w:t>.</w:t>
      </w:r>
    </w:p>
    <w:p w:rsidR="00A20CBB" w:rsidRPr="00A20CBB" w:rsidRDefault="00A20CBB" w:rsidP="00A20CBB">
      <w:pPr>
        <w:pStyle w:val="af9"/>
        <w:numPr>
          <w:ilvl w:val="0"/>
          <w:numId w:val="40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сигнализация (звуковая, световая) по нижнему уровню в </w:t>
      </w:r>
      <w:proofErr w:type="spellStart"/>
      <w:r w:rsidRPr="00A20CBB">
        <w:rPr>
          <w:sz w:val="24"/>
        </w:rPr>
        <w:t>подпиточном</w:t>
      </w:r>
      <w:proofErr w:type="spellEnd"/>
      <w:r w:rsidRPr="00A20CBB">
        <w:rPr>
          <w:sz w:val="24"/>
        </w:rPr>
        <w:t xml:space="preserve"> и расширительном баке (снижение давления).</w:t>
      </w:r>
    </w:p>
    <w:p w:rsidR="00A20CBB" w:rsidRPr="00A20CBB" w:rsidRDefault="00A20CBB" w:rsidP="00A20CBB">
      <w:pPr>
        <w:pStyle w:val="18"/>
        <w:numPr>
          <w:ilvl w:val="0"/>
          <w:numId w:val="40"/>
        </w:numPr>
        <w:tabs>
          <w:tab w:val="left" w:pos="480"/>
        </w:tabs>
        <w:ind w:left="57" w:firstLine="0"/>
        <w:contextualSpacing w:val="0"/>
        <w:jc w:val="both"/>
      </w:pPr>
      <w:r w:rsidRPr="00A20CBB">
        <w:t>измерение основных параметров (температуры и давления воды).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960"/>
        </w:tabs>
        <w:spacing w:before="120"/>
        <w:ind w:left="0" w:firstLine="0"/>
        <w:contextualSpacing w:val="0"/>
        <w:jc w:val="both"/>
      </w:pPr>
      <w:r w:rsidRPr="00A20CBB">
        <w:t xml:space="preserve">Предусмотреть щит автоматики вспомогательный (ЩАВ)-  для управления системами жизнеобеспечения  блок-модуля, в котором расположены дизель </w:t>
      </w:r>
      <w:proofErr w:type="gramStart"/>
      <w:r w:rsidRPr="00A20CBB">
        <w:t>–э</w:t>
      </w:r>
      <w:proofErr w:type="gramEnd"/>
      <w:r w:rsidRPr="00A20CBB">
        <w:t>лектрические установки (ДЭУ) и топливные расходные емкости и прочее оборудование.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tabs>
          <w:tab w:val="left" w:pos="1200"/>
        </w:tabs>
        <w:spacing w:before="120"/>
        <w:ind w:left="0" w:firstLine="0"/>
        <w:contextualSpacing w:val="0"/>
        <w:jc w:val="both"/>
      </w:pPr>
      <w:r w:rsidRPr="00A20CBB">
        <w:t>ЩАВ обеспечивает выполнение следующих операций:</w:t>
      </w:r>
    </w:p>
    <w:p w:rsidR="00A20CBB" w:rsidRPr="00A20CBB" w:rsidRDefault="00A20CBB" w:rsidP="00A20CBB">
      <w:pPr>
        <w:pStyle w:val="18"/>
        <w:numPr>
          <w:ilvl w:val="0"/>
          <w:numId w:val="41"/>
        </w:numPr>
        <w:tabs>
          <w:tab w:val="left" w:pos="480"/>
          <w:tab w:val="left" w:pos="1080"/>
        </w:tabs>
        <w:ind w:left="57" w:firstLine="0"/>
        <w:contextualSpacing w:val="0"/>
        <w:jc w:val="both"/>
      </w:pPr>
      <w:r w:rsidRPr="00A20CBB">
        <w:t xml:space="preserve">открытие и закрытие люков </w:t>
      </w:r>
      <w:proofErr w:type="spellStart"/>
      <w:r w:rsidRPr="00A20CBB">
        <w:t>приточно</w:t>
      </w:r>
      <w:proofErr w:type="spellEnd"/>
      <w:r w:rsidRPr="00A20CBB">
        <w:t xml:space="preserve"> – вытяжной вентиляции в ручном и автоматическом режимах;</w:t>
      </w:r>
    </w:p>
    <w:p w:rsidR="00A20CBB" w:rsidRPr="00A20CBB" w:rsidRDefault="00A20CBB" w:rsidP="00A20CBB">
      <w:pPr>
        <w:pStyle w:val="18"/>
        <w:numPr>
          <w:ilvl w:val="0"/>
          <w:numId w:val="41"/>
        </w:numPr>
        <w:tabs>
          <w:tab w:val="left" w:pos="480"/>
        </w:tabs>
        <w:ind w:left="57" w:firstLine="0"/>
        <w:contextualSpacing w:val="0"/>
        <w:jc w:val="both"/>
      </w:pPr>
      <w:r w:rsidRPr="00A20CBB">
        <w:t>включение и отключение обогревателей жалюзи в ручном режиме;</w:t>
      </w:r>
    </w:p>
    <w:p w:rsidR="00A20CBB" w:rsidRPr="00A20CBB" w:rsidRDefault="00A20CBB" w:rsidP="00A20CBB">
      <w:pPr>
        <w:pStyle w:val="18"/>
        <w:numPr>
          <w:ilvl w:val="0"/>
          <w:numId w:val="41"/>
        </w:numPr>
        <w:tabs>
          <w:tab w:val="left" w:pos="480"/>
        </w:tabs>
        <w:ind w:left="57" w:firstLine="0"/>
        <w:contextualSpacing w:val="0"/>
        <w:jc w:val="both"/>
      </w:pPr>
      <w:r w:rsidRPr="00A20CBB">
        <w:t>включение и отключение топливного насоса в ручном и автоматическом</w:t>
      </w:r>
      <w:r w:rsidR="00A210FF">
        <w:t xml:space="preserve"> </w:t>
      </w:r>
      <w:proofErr w:type="gramStart"/>
      <w:r w:rsidRPr="00A20CBB">
        <w:t>режимах</w:t>
      </w:r>
      <w:proofErr w:type="gramEnd"/>
      <w:r w:rsidRPr="00A20CBB">
        <w:t>, с дублированием отключения насоса по верхнему уровню во временном интервале от 0 до 300 сек.</w:t>
      </w:r>
    </w:p>
    <w:p w:rsidR="00A20CBB" w:rsidRPr="00A20CBB" w:rsidRDefault="00A20CBB" w:rsidP="00A20CBB">
      <w:pPr>
        <w:pStyle w:val="18"/>
        <w:numPr>
          <w:ilvl w:val="0"/>
          <w:numId w:val="41"/>
        </w:numPr>
        <w:tabs>
          <w:tab w:val="left" w:pos="480"/>
        </w:tabs>
        <w:ind w:left="57" w:firstLine="0"/>
        <w:contextualSpacing w:val="0"/>
        <w:jc w:val="both"/>
      </w:pPr>
      <w:r w:rsidRPr="00A20CBB">
        <w:t>автоматическое закрытие люков, отключение вентилятора по сигналу прибора пожарной сигнализации;</w:t>
      </w:r>
    </w:p>
    <w:p w:rsidR="00A20CBB" w:rsidRPr="00A20CBB" w:rsidRDefault="00A20CBB" w:rsidP="00A20CBB">
      <w:pPr>
        <w:pStyle w:val="18"/>
        <w:numPr>
          <w:ilvl w:val="0"/>
          <w:numId w:val="41"/>
        </w:numPr>
        <w:tabs>
          <w:tab w:val="left" w:pos="480"/>
        </w:tabs>
        <w:ind w:left="57" w:firstLine="0"/>
        <w:contextualSpacing w:val="0"/>
        <w:jc w:val="both"/>
      </w:pPr>
      <w:r w:rsidRPr="00A20CBB">
        <w:t>автоматический аварийный останов ДЭУ при перегреве воздуха внутри помещения ДЭУ;</w:t>
      </w:r>
    </w:p>
    <w:p w:rsidR="00A20CBB" w:rsidRPr="00A20CBB" w:rsidRDefault="00A20CBB" w:rsidP="00A20CBB">
      <w:pPr>
        <w:pStyle w:val="18"/>
        <w:numPr>
          <w:ilvl w:val="0"/>
          <w:numId w:val="41"/>
        </w:numPr>
        <w:tabs>
          <w:tab w:val="left" w:pos="480"/>
        </w:tabs>
        <w:ind w:left="57" w:firstLine="0"/>
        <w:contextualSpacing w:val="0"/>
        <w:jc w:val="both"/>
      </w:pPr>
      <w:r w:rsidRPr="00A20CBB">
        <w:t>дистанционный автоматический аварийный останов ДЭУ по сигналу прибора пожарной сигнализации;</w:t>
      </w:r>
    </w:p>
    <w:p w:rsidR="00A20CBB" w:rsidRPr="00A20CBB" w:rsidRDefault="00A20CBB" w:rsidP="00A20CBB">
      <w:pPr>
        <w:pStyle w:val="18"/>
        <w:numPr>
          <w:ilvl w:val="0"/>
          <w:numId w:val="41"/>
        </w:numPr>
        <w:tabs>
          <w:tab w:val="left" w:pos="480"/>
        </w:tabs>
        <w:ind w:left="57" w:firstLine="0"/>
        <w:contextualSpacing w:val="0"/>
        <w:jc w:val="both"/>
      </w:pPr>
      <w:r w:rsidRPr="00A20CBB">
        <w:t>сигнализацию на дистанцию о пожаре;</w:t>
      </w:r>
    </w:p>
    <w:p w:rsidR="00A20CBB" w:rsidRPr="00A20CBB" w:rsidRDefault="00A20CBB" w:rsidP="00A20CBB">
      <w:pPr>
        <w:pStyle w:val="18"/>
        <w:numPr>
          <w:ilvl w:val="0"/>
          <w:numId w:val="41"/>
        </w:numPr>
        <w:tabs>
          <w:tab w:val="left" w:pos="480"/>
        </w:tabs>
        <w:ind w:left="57" w:firstLine="0"/>
        <w:contextualSpacing w:val="0"/>
        <w:jc w:val="both"/>
      </w:pPr>
      <w:r w:rsidRPr="00A20CBB">
        <w:t xml:space="preserve">внешнее питание 220 </w:t>
      </w:r>
      <w:proofErr w:type="gramStart"/>
      <w:r w:rsidRPr="00A20CBB">
        <w:t>в</w:t>
      </w:r>
      <w:proofErr w:type="gramEnd"/>
      <w:r w:rsidR="00A210FF">
        <w:t xml:space="preserve"> </w:t>
      </w:r>
      <w:proofErr w:type="gramStart"/>
      <w:r w:rsidRPr="00A20CBB">
        <w:t>шкафа</w:t>
      </w:r>
      <w:proofErr w:type="gramEnd"/>
      <w:r w:rsidRPr="00A20CBB">
        <w:t xml:space="preserve"> управления ДГ (ТЭН ОЖ, зарядное устройство и т.д.).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tabs>
          <w:tab w:val="left" w:pos="1200"/>
        </w:tabs>
        <w:spacing w:before="120"/>
        <w:ind w:left="0" w:firstLine="0"/>
        <w:contextualSpacing w:val="0"/>
        <w:jc w:val="both"/>
      </w:pPr>
      <w:r w:rsidRPr="00A20CBB">
        <w:t>Основные условия работы ЩАВ:</w:t>
      </w:r>
    </w:p>
    <w:p w:rsidR="00A20CBB" w:rsidRPr="00A20CBB" w:rsidRDefault="00A20CBB" w:rsidP="00A20CBB">
      <w:pPr>
        <w:pStyle w:val="18"/>
        <w:numPr>
          <w:ilvl w:val="0"/>
          <w:numId w:val="42"/>
        </w:numPr>
        <w:tabs>
          <w:tab w:val="left" w:pos="480"/>
        </w:tabs>
        <w:ind w:left="57" w:firstLine="0"/>
        <w:contextualSpacing w:val="0"/>
      </w:pPr>
      <w:r w:rsidRPr="00A20CBB">
        <w:t xml:space="preserve">температура окружающего воздуха, </w:t>
      </w:r>
      <w:r w:rsidRPr="00A20CBB">
        <w:rPr>
          <w:color w:val="000000"/>
          <w:spacing w:val="-3"/>
        </w:rPr>
        <w:t>°</w:t>
      </w:r>
      <w:proofErr w:type="gramStart"/>
      <w:r w:rsidRPr="00A20CBB">
        <w:t>С</w:t>
      </w:r>
      <w:proofErr w:type="gramEnd"/>
      <w:r w:rsidRPr="00A20CBB">
        <w:rPr>
          <w:u w:val="dotted"/>
        </w:rPr>
        <w:tab/>
      </w:r>
      <w:r w:rsidRPr="00A20CBB">
        <w:rPr>
          <w:u w:val="dotted"/>
        </w:rPr>
        <w:tab/>
      </w:r>
      <w:r w:rsidRPr="00A20CBB">
        <w:t>от +8 до +50;</w:t>
      </w:r>
    </w:p>
    <w:p w:rsidR="00A20CBB" w:rsidRPr="00A20CBB" w:rsidRDefault="00A20CBB" w:rsidP="00A20CBB">
      <w:pPr>
        <w:pStyle w:val="18"/>
        <w:numPr>
          <w:ilvl w:val="0"/>
          <w:numId w:val="42"/>
        </w:numPr>
        <w:tabs>
          <w:tab w:val="left" w:pos="480"/>
        </w:tabs>
        <w:ind w:left="57" w:firstLine="0"/>
        <w:contextualSpacing w:val="0"/>
      </w:pPr>
      <w:r w:rsidRPr="00A20CBB">
        <w:t>относительная влажность при 25</w:t>
      </w:r>
      <w:proofErr w:type="gramStart"/>
      <w:r w:rsidRPr="00A20CBB">
        <w:rPr>
          <w:color w:val="000000"/>
          <w:spacing w:val="-3"/>
        </w:rPr>
        <w:t>°</w:t>
      </w:r>
      <w:r w:rsidRPr="00A20CBB">
        <w:t>С</w:t>
      </w:r>
      <w:proofErr w:type="gramEnd"/>
      <w:r w:rsidRPr="00A20CBB">
        <w:t>, %</w:t>
      </w:r>
      <w:r w:rsidRPr="00A20CBB">
        <w:rPr>
          <w:u w:val="dotted"/>
        </w:rPr>
        <w:tab/>
      </w:r>
      <w:r w:rsidRPr="00A20CBB">
        <w:rPr>
          <w:u w:val="dotted"/>
        </w:rPr>
        <w:tab/>
      </w:r>
      <w:r w:rsidRPr="00A20CBB">
        <w:t>до 98;</w:t>
      </w:r>
    </w:p>
    <w:p w:rsidR="00A20CBB" w:rsidRPr="00A20CBB" w:rsidRDefault="00A20CBB" w:rsidP="00A20CBB">
      <w:pPr>
        <w:pStyle w:val="18"/>
        <w:numPr>
          <w:ilvl w:val="0"/>
          <w:numId w:val="42"/>
        </w:numPr>
        <w:tabs>
          <w:tab w:val="left" w:pos="480"/>
        </w:tabs>
        <w:ind w:left="57" w:firstLine="0"/>
        <w:contextualSpacing w:val="0"/>
        <w:jc w:val="both"/>
      </w:pPr>
      <w:r w:rsidRPr="00A20CBB">
        <w:t xml:space="preserve">высота  над уровнем моря, </w:t>
      </w:r>
      <w:proofErr w:type="gramStart"/>
      <w:r w:rsidRPr="00A20CBB">
        <w:t>м</w:t>
      </w:r>
      <w:proofErr w:type="gramEnd"/>
      <w:r w:rsidRPr="00A20CBB">
        <w:rPr>
          <w:u w:val="dotted"/>
        </w:rPr>
        <w:tab/>
      </w:r>
      <w:r w:rsidRPr="00A20CBB">
        <w:rPr>
          <w:u w:val="dotted"/>
        </w:rPr>
        <w:tab/>
      </w:r>
      <w:r w:rsidRPr="00A20CBB">
        <w:rPr>
          <w:u w:val="dotted"/>
        </w:rPr>
        <w:tab/>
      </w:r>
      <w:r w:rsidRPr="00A20CBB">
        <w:t>до 2000.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960"/>
        </w:tabs>
        <w:spacing w:before="120"/>
        <w:ind w:left="0" w:firstLine="0"/>
        <w:contextualSpacing w:val="0"/>
        <w:jc w:val="both"/>
      </w:pPr>
      <w:r w:rsidRPr="00A20CBB">
        <w:t>На каждом дизель – генераторе  предусмотреть  электрический выключатель массы, включение которого производится кнопкой «вкл. 24в.» со шкафа управления ДГ.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960"/>
        </w:tabs>
        <w:spacing w:before="120"/>
        <w:ind w:left="0" w:firstLine="0"/>
        <w:contextualSpacing w:val="0"/>
        <w:jc w:val="both"/>
      </w:pPr>
      <w:r w:rsidRPr="00A20CBB">
        <w:t>Предусмотреть шкаф автоматики и теплового контроля по следующим параметрам:</w:t>
      </w:r>
    </w:p>
    <w:p w:rsidR="00A20CBB" w:rsidRPr="00A20CBB" w:rsidRDefault="00A20CBB" w:rsidP="00A20CBB">
      <w:pPr>
        <w:pStyle w:val="af9"/>
        <w:numPr>
          <w:ilvl w:val="0"/>
          <w:numId w:val="43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АВР сетевых насосов по давлению воды за насосом и по перегрузке электродвигателя или К3, с выводом звуковой и световой сигнализации в </w:t>
      </w:r>
      <w:proofErr w:type="gramStart"/>
      <w:r w:rsidRPr="00A20CBB">
        <w:rPr>
          <w:sz w:val="24"/>
        </w:rPr>
        <w:t>операторскую</w:t>
      </w:r>
      <w:proofErr w:type="gramEnd"/>
      <w:r w:rsidRPr="00A20CBB">
        <w:rPr>
          <w:sz w:val="24"/>
        </w:rPr>
        <w:t>;</w:t>
      </w:r>
    </w:p>
    <w:p w:rsidR="00A20CBB" w:rsidRPr="00A20CBB" w:rsidRDefault="00A20CBB" w:rsidP="00A20CBB">
      <w:pPr>
        <w:pStyle w:val="af9"/>
        <w:numPr>
          <w:ilvl w:val="0"/>
          <w:numId w:val="43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сигнализация (звуковая, световая) по нижнему уровню в </w:t>
      </w:r>
      <w:proofErr w:type="spellStart"/>
      <w:r w:rsidRPr="00A20CBB">
        <w:rPr>
          <w:sz w:val="24"/>
        </w:rPr>
        <w:t>подпиточном</w:t>
      </w:r>
      <w:proofErr w:type="spellEnd"/>
      <w:r w:rsidRPr="00A20CBB">
        <w:rPr>
          <w:sz w:val="24"/>
        </w:rPr>
        <w:t xml:space="preserve"> и расширительном баке (снижение давления);</w:t>
      </w:r>
    </w:p>
    <w:p w:rsidR="00A20CBB" w:rsidRPr="00A20CBB" w:rsidRDefault="00A20CBB" w:rsidP="00A20CBB">
      <w:pPr>
        <w:pStyle w:val="18"/>
        <w:numPr>
          <w:ilvl w:val="0"/>
          <w:numId w:val="43"/>
        </w:numPr>
        <w:tabs>
          <w:tab w:val="left" w:pos="480"/>
        </w:tabs>
        <w:ind w:left="57" w:firstLine="0"/>
        <w:contextualSpacing w:val="0"/>
        <w:jc w:val="both"/>
      </w:pPr>
      <w:r w:rsidRPr="00A20CBB">
        <w:t>измерение основных параметров (температуры и давления воды).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960"/>
        </w:tabs>
        <w:spacing w:before="120"/>
        <w:ind w:left="0" w:firstLine="0"/>
        <w:contextualSpacing w:val="0"/>
        <w:jc w:val="both"/>
      </w:pPr>
      <w:proofErr w:type="gramStart"/>
      <w:r w:rsidRPr="00A20CBB">
        <w:lastRenderedPageBreak/>
        <w:t>Требования к АСУ ТП (автоматизированная система управления технологическими процессами) и АСДУ (автоматизированная система диспетчерского управления:</w:t>
      </w:r>
      <w:proofErr w:type="gramEnd"/>
    </w:p>
    <w:p w:rsidR="00A20CBB" w:rsidRPr="00A20CBB" w:rsidRDefault="00A20CBB" w:rsidP="00A20CBB">
      <w:pPr>
        <w:pStyle w:val="18"/>
        <w:numPr>
          <w:ilvl w:val="3"/>
          <w:numId w:val="5"/>
        </w:numPr>
        <w:tabs>
          <w:tab w:val="left" w:pos="1200"/>
        </w:tabs>
        <w:spacing w:before="120"/>
        <w:ind w:left="0" w:firstLine="0"/>
        <w:contextualSpacing w:val="0"/>
        <w:jc w:val="both"/>
      </w:pPr>
      <w:r w:rsidRPr="00A20CBB">
        <w:t xml:space="preserve">АСУ ТП реализуется на промышленных </w:t>
      </w:r>
      <w:proofErr w:type="spellStart"/>
      <w:r w:rsidRPr="00A20CBB">
        <w:t>Failsafe</w:t>
      </w:r>
      <w:proofErr w:type="spellEnd"/>
      <w:r w:rsidRPr="00A20CBB">
        <w:t xml:space="preserve"> контроллерах SIMATIC с применением распределенной топологии. Связь центрального процессорного устройства с </w:t>
      </w:r>
      <w:proofErr w:type="gramStart"/>
      <w:r w:rsidRPr="00A20CBB">
        <w:t>удаленными</w:t>
      </w:r>
      <w:proofErr w:type="gramEnd"/>
      <w:r w:rsidRPr="00A20CBB">
        <w:t xml:space="preserve"> УСО осуществляется по шине </w:t>
      </w:r>
      <w:proofErr w:type="spellStart"/>
      <w:r w:rsidRPr="00A20CBB">
        <w:t>Profibus</w:t>
      </w:r>
      <w:proofErr w:type="spellEnd"/>
      <w:r w:rsidRPr="00A20CBB">
        <w:t xml:space="preserve"> или </w:t>
      </w:r>
      <w:proofErr w:type="spellStart"/>
      <w:r w:rsidRPr="00A20CBB">
        <w:t>Profinet</w:t>
      </w:r>
      <w:proofErr w:type="spellEnd"/>
      <w:r w:rsidRPr="00A20CBB">
        <w:t xml:space="preserve">. Подключение датчиков от систем топливоподачи генераторов и других систем, контактирующих с топливом, осуществляется с соблюдением требований </w:t>
      </w:r>
      <w:proofErr w:type="spellStart"/>
      <w:r w:rsidRPr="00A20CBB">
        <w:t>взрывозащиты</w:t>
      </w:r>
      <w:proofErr w:type="spellEnd"/>
      <w:r w:rsidRPr="00A20CBB">
        <w:t xml:space="preserve"> по </w:t>
      </w:r>
      <w:proofErr w:type="spellStart"/>
      <w:r w:rsidRPr="00A20CBB">
        <w:t>Ex</w:t>
      </w:r>
      <w:proofErr w:type="spellEnd"/>
      <w:r w:rsidRPr="00A20CBB">
        <w:t xml:space="preserve">-d или </w:t>
      </w:r>
      <w:proofErr w:type="spellStart"/>
      <w:r w:rsidRPr="00A20CBB">
        <w:t>Ex</w:t>
      </w:r>
      <w:proofErr w:type="spellEnd"/>
      <w:r w:rsidRPr="00A20CBB">
        <w:t xml:space="preserve">-i. Для этого используются специальные исполнения датчиков, шина </w:t>
      </w:r>
      <w:proofErr w:type="spellStart"/>
      <w:r w:rsidRPr="00A20CBB">
        <w:t>ProfibusPA</w:t>
      </w:r>
      <w:proofErr w:type="spellEnd"/>
      <w:r w:rsidRPr="00A20CBB">
        <w:t xml:space="preserve"> в </w:t>
      </w:r>
      <w:proofErr w:type="spellStart"/>
      <w:r w:rsidRPr="00A20CBB">
        <w:t>Ex</w:t>
      </w:r>
      <w:proofErr w:type="spellEnd"/>
      <w:r w:rsidRPr="00A20CBB">
        <w:t xml:space="preserve">-I исполнении или искробезопасная станция УСО. Связь с системами верхнего уровня осуществляется по шине </w:t>
      </w:r>
      <w:proofErr w:type="spellStart"/>
      <w:r w:rsidRPr="00A20CBB">
        <w:t>Ethernet</w:t>
      </w:r>
      <w:proofErr w:type="spellEnd"/>
      <w:r w:rsidRPr="00A20CBB">
        <w:t>. Монтаж оборудования осуществляется в шкафах с классом защиты IP53.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tabs>
          <w:tab w:val="left" w:pos="1200"/>
        </w:tabs>
        <w:spacing w:before="120"/>
        <w:ind w:left="0" w:firstLine="0"/>
        <w:contextualSpacing w:val="0"/>
        <w:jc w:val="both"/>
      </w:pPr>
      <w:r w:rsidRPr="00A20CBB">
        <w:t>При разработке АСУ ТП должны быть соблюдены следующие требования:</w:t>
      </w:r>
    </w:p>
    <w:p w:rsidR="00A20CBB" w:rsidRPr="00A20CBB" w:rsidRDefault="00A20CBB" w:rsidP="00A20CBB">
      <w:pPr>
        <w:pStyle w:val="af9"/>
        <w:numPr>
          <w:ilvl w:val="0"/>
          <w:numId w:val="44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интеграция в состав АСУ ТП релейных защит генераторов и сборных шин по цифровой шине (контроль состояния, срабатывание защит, причина срабатывания). Обязательна поддержка протоколов </w:t>
      </w:r>
      <w:proofErr w:type="spellStart"/>
      <w:r w:rsidRPr="00A20CBB">
        <w:rPr>
          <w:sz w:val="24"/>
        </w:rPr>
        <w:t>ModbusRTU</w:t>
      </w:r>
      <w:proofErr w:type="spellEnd"/>
      <w:r w:rsidRPr="00A20CBB">
        <w:rPr>
          <w:sz w:val="24"/>
        </w:rPr>
        <w:t xml:space="preserve">, </w:t>
      </w:r>
      <w:proofErr w:type="spellStart"/>
      <w:r w:rsidRPr="00A20CBB">
        <w:rPr>
          <w:sz w:val="24"/>
        </w:rPr>
        <w:t>Profibus</w:t>
      </w:r>
      <w:proofErr w:type="spellEnd"/>
      <w:r w:rsidRPr="00A20CBB">
        <w:rPr>
          <w:sz w:val="24"/>
        </w:rPr>
        <w:t xml:space="preserve"> или </w:t>
      </w:r>
      <w:proofErr w:type="spellStart"/>
      <w:r w:rsidRPr="00A20CBB">
        <w:rPr>
          <w:sz w:val="24"/>
        </w:rPr>
        <w:t>Profinet</w:t>
      </w:r>
      <w:proofErr w:type="spellEnd"/>
      <w:r w:rsidRPr="00A20CBB">
        <w:rPr>
          <w:sz w:val="24"/>
        </w:rPr>
        <w:t>/</w:t>
      </w:r>
      <w:proofErr w:type="spellStart"/>
      <w:r w:rsidRPr="00A20CBB">
        <w:rPr>
          <w:sz w:val="24"/>
        </w:rPr>
        <w:t>EthernetTCP</w:t>
      </w:r>
      <w:proofErr w:type="spellEnd"/>
      <w:r w:rsidRPr="00A20CBB">
        <w:rPr>
          <w:sz w:val="24"/>
        </w:rPr>
        <w:t>/IP;</w:t>
      </w:r>
    </w:p>
    <w:p w:rsidR="00A20CBB" w:rsidRPr="00A20CBB" w:rsidRDefault="00A20CBB" w:rsidP="00A20CBB">
      <w:pPr>
        <w:pStyle w:val="af9"/>
        <w:numPr>
          <w:ilvl w:val="0"/>
          <w:numId w:val="44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оснащение аппаратов защиты линий среднего и низкого напряжения </w:t>
      </w:r>
      <w:proofErr w:type="spellStart"/>
      <w:r w:rsidRPr="00A20CBB">
        <w:rPr>
          <w:sz w:val="24"/>
        </w:rPr>
        <w:t>расцепителями</w:t>
      </w:r>
      <w:proofErr w:type="spellEnd"/>
      <w:r w:rsidRPr="00A20CBB">
        <w:rPr>
          <w:sz w:val="24"/>
        </w:rPr>
        <w:t xml:space="preserve"> с возможностью передачи по цифровой шине  на уровень АСУ ТП информации о состоянии защит и причины срабатывания; Обязательна поддержка протоколов </w:t>
      </w:r>
      <w:proofErr w:type="spellStart"/>
      <w:r w:rsidRPr="00A20CBB">
        <w:rPr>
          <w:sz w:val="24"/>
        </w:rPr>
        <w:t>ModbusRTU</w:t>
      </w:r>
      <w:proofErr w:type="spellEnd"/>
      <w:r w:rsidRPr="00A20CBB">
        <w:rPr>
          <w:sz w:val="24"/>
        </w:rPr>
        <w:t xml:space="preserve">, </w:t>
      </w:r>
      <w:proofErr w:type="spellStart"/>
      <w:r w:rsidRPr="00A20CBB">
        <w:rPr>
          <w:sz w:val="24"/>
        </w:rPr>
        <w:t>Profibus</w:t>
      </w:r>
      <w:proofErr w:type="spellEnd"/>
      <w:r w:rsidRPr="00A20CBB">
        <w:rPr>
          <w:sz w:val="24"/>
        </w:rPr>
        <w:t xml:space="preserve"> или </w:t>
      </w:r>
      <w:proofErr w:type="spellStart"/>
      <w:r w:rsidRPr="00A20CBB">
        <w:rPr>
          <w:sz w:val="24"/>
        </w:rPr>
        <w:t>Profinet</w:t>
      </w:r>
      <w:proofErr w:type="spellEnd"/>
      <w:r w:rsidRPr="00A20CBB">
        <w:rPr>
          <w:sz w:val="24"/>
        </w:rPr>
        <w:t>/</w:t>
      </w:r>
      <w:proofErr w:type="spellStart"/>
      <w:r w:rsidRPr="00A20CBB">
        <w:rPr>
          <w:sz w:val="24"/>
        </w:rPr>
        <w:t>EthernetTCP</w:t>
      </w:r>
      <w:proofErr w:type="spellEnd"/>
      <w:r w:rsidRPr="00A20CBB">
        <w:rPr>
          <w:sz w:val="24"/>
        </w:rPr>
        <w:t>/IP;</w:t>
      </w:r>
    </w:p>
    <w:p w:rsidR="00A20CBB" w:rsidRPr="00A20CBB" w:rsidRDefault="00A20CBB" w:rsidP="00A20CBB">
      <w:pPr>
        <w:pStyle w:val="af9"/>
        <w:numPr>
          <w:ilvl w:val="0"/>
          <w:numId w:val="44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оснащение аппаратов защиты среднего и низкого напряжения моторными приводами с возможностью коммутации по цифровой шине с уровня АСУ ТП в ручном и автоматическом режиме; Обязательна поддержка протоколов </w:t>
      </w:r>
      <w:proofErr w:type="spellStart"/>
      <w:r w:rsidRPr="00A20CBB">
        <w:rPr>
          <w:sz w:val="24"/>
        </w:rPr>
        <w:t>ModbusRTU</w:t>
      </w:r>
      <w:proofErr w:type="spellEnd"/>
      <w:r w:rsidRPr="00A20CBB">
        <w:rPr>
          <w:sz w:val="24"/>
        </w:rPr>
        <w:t xml:space="preserve">, </w:t>
      </w:r>
      <w:proofErr w:type="spellStart"/>
      <w:r w:rsidRPr="00A20CBB">
        <w:rPr>
          <w:sz w:val="24"/>
        </w:rPr>
        <w:t>Profibus</w:t>
      </w:r>
      <w:proofErr w:type="spellEnd"/>
      <w:r w:rsidRPr="00A20CBB">
        <w:rPr>
          <w:sz w:val="24"/>
        </w:rPr>
        <w:t xml:space="preserve"> или </w:t>
      </w:r>
      <w:proofErr w:type="spellStart"/>
      <w:r w:rsidRPr="00A20CBB">
        <w:rPr>
          <w:sz w:val="24"/>
        </w:rPr>
        <w:t>Profinet</w:t>
      </w:r>
      <w:proofErr w:type="spellEnd"/>
      <w:r w:rsidRPr="00A20CBB">
        <w:rPr>
          <w:sz w:val="24"/>
        </w:rPr>
        <w:t>/</w:t>
      </w:r>
      <w:proofErr w:type="spellStart"/>
      <w:r w:rsidRPr="00A20CBB">
        <w:rPr>
          <w:sz w:val="24"/>
        </w:rPr>
        <w:t>EthernetTCP</w:t>
      </w:r>
      <w:proofErr w:type="spellEnd"/>
      <w:r w:rsidRPr="00A20CBB">
        <w:rPr>
          <w:sz w:val="24"/>
        </w:rPr>
        <w:t>/IP;</w:t>
      </w:r>
    </w:p>
    <w:p w:rsidR="00A20CBB" w:rsidRPr="00A20CBB" w:rsidRDefault="00A20CBB" w:rsidP="00A20CBB">
      <w:pPr>
        <w:pStyle w:val="af9"/>
        <w:numPr>
          <w:ilvl w:val="0"/>
          <w:numId w:val="44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оснащение системы </w:t>
      </w:r>
      <w:proofErr w:type="spellStart"/>
      <w:r w:rsidRPr="00A20CBB">
        <w:rPr>
          <w:sz w:val="24"/>
        </w:rPr>
        <w:t>энергораспределения</w:t>
      </w:r>
      <w:proofErr w:type="spellEnd"/>
      <w:r w:rsidRPr="00A20CBB">
        <w:rPr>
          <w:sz w:val="24"/>
        </w:rPr>
        <w:t xml:space="preserve"> устройствами технического учета электроэнергии с возможностью коммутации с АСУ ТП по цифровой шине; Обязательна поддержка протоколов </w:t>
      </w:r>
      <w:proofErr w:type="spellStart"/>
      <w:r w:rsidRPr="00A20CBB">
        <w:rPr>
          <w:sz w:val="24"/>
        </w:rPr>
        <w:t>ModbusRTU</w:t>
      </w:r>
      <w:proofErr w:type="spellEnd"/>
      <w:r w:rsidRPr="00A20CBB">
        <w:rPr>
          <w:sz w:val="24"/>
        </w:rPr>
        <w:t xml:space="preserve">, </w:t>
      </w:r>
      <w:proofErr w:type="spellStart"/>
      <w:r w:rsidRPr="00A20CBB">
        <w:rPr>
          <w:sz w:val="24"/>
        </w:rPr>
        <w:t>Profibus</w:t>
      </w:r>
      <w:proofErr w:type="spellEnd"/>
      <w:r w:rsidRPr="00A20CBB">
        <w:rPr>
          <w:sz w:val="24"/>
        </w:rPr>
        <w:t xml:space="preserve"> или </w:t>
      </w:r>
      <w:proofErr w:type="spellStart"/>
      <w:r w:rsidRPr="00A20CBB">
        <w:rPr>
          <w:sz w:val="24"/>
        </w:rPr>
        <w:t>Profinet</w:t>
      </w:r>
      <w:proofErr w:type="spellEnd"/>
      <w:r w:rsidRPr="00A20CBB">
        <w:rPr>
          <w:sz w:val="24"/>
        </w:rPr>
        <w:t>/</w:t>
      </w:r>
      <w:proofErr w:type="spellStart"/>
      <w:r w:rsidRPr="00A20CBB">
        <w:rPr>
          <w:sz w:val="24"/>
        </w:rPr>
        <w:t>EthernetTCP</w:t>
      </w:r>
      <w:proofErr w:type="spellEnd"/>
      <w:r w:rsidRPr="00A20CBB">
        <w:rPr>
          <w:sz w:val="24"/>
        </w:rPr>
        <w:t>/IP;</w:t>
      </w:r>
    </w:p>
    <w:p w:rsidR="00A20CBB" w:rsidRPr="00A20CBB" w:rsidRDefault="00A20CBB" w:rsidP="00A20CBB">
      <w:pPr>
        <w:pStyle w:val="af9"/>
        <w:numPr>
          <w:ilvl w:val="0"/>
          <w:numId w:val="44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оснащение МЭК датчиками технического учета расхода топлива с передачей этих параметров на АСУ ТП;</w:t>
      </w:r>
    </w:p>
    <w:p w:rsidR="00A20CBB" w:rsidRPr="00A20CBB" w:rsidRDefault="00A20CBB" w:rsidP="00A20CBB">
      <w:pPr>
        <w:pStyle w:val="af9"/>
        <w:numPr>
          <w:ilvl w:val="0"/>
          <w:numId w:val="44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оснащение АСУ ТП системой оповещения технического персонала станции (СМС, </w:t>
      </w:r>
      <w:proofErr w:type="spellStart"/>
      <w:r w:rsidRPr="00A20CBB">
        <w:rPr>
          <w:sz w:val="24"/>
        </w:rPr>
        <w:t>радиобрелок</w:t>
      </w:r>
      <w:proofErr w:type="spellEnd"/>
      <w:r w:rsidRPr="00A20CBB">
        <w:rPr>
          <w:sz w:val="24"/>
        </w:rPr>
        <w:t>, и т.д.);</w:t>
      </w:r>
    </w:p>
    <w:p w:rsidR="00A20CBB" w:rsidRPr="00A20CBB" w:rsidRDefault="00A20CBB" w:rsidP="00A20CBB">
      <w:pPr>
        <w:pStyle w:val="af9"/>
        <w:numPr>
          <w:ilvl w:val="0"/>
          <w:numId w:val="44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центральное процессорное устройство АСУ ТП должно реализовывать функцию ПАЗ для организации необходимого уровня безопасности производственного процесса. Соответственно, промышленный контроллер должен быть сертифицирован международной организацией TUV как система противоаварийной защиты. В частности, он должен поддерживать программные блоки защиты, сертифицированные TUV;</w:t>
      </w:r>
    </w:p>
    <w:p w:rsidR="00A20CBB" w:rsidRPr="00A20CBB" w:rsidRDefault="00A20CBB" w:rsidP="00A20CBB">
      <w:pPr>
        <w:pStyle w:val="af9"/>
        <w:numPr>
          <w:ilvl w:val="0"/>
          <w:numId w:val="44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оснащение зданий МЭК датчиками затопления;</w:t>
      </w:r>
    </w:p>
    <w:p w:rsidR="00A20CBB" w:rsidRPr="00A20CBB" w:rsidRDefault="00A20CBB" w:rsidP="00A20CBB">
      <w:pPr>
        <w:pStyle w:val="af9"/>
        <w:numPr>
          <w:ilvl w:val="0"/>
          <w:numId w:val="44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поддержка со стороны АСУ ТП открытых протоколов OPC, </w:t>
      </w:r>
      <w:proofErr w:type="spellStart"/>
      <w:r w:rsidRPr="00A20CBB">
        <w:rPr>
          <w:sz w:val="24"/>
        </w:rPr>
        <w:t>ProfibusDP</w:t>
      </w:r>
      <w:proofErr w:type="spellEnd"/>
      <w:r w:rsidRPr="00A20CBB">
        <w:rPr>
          <w:sz w:val="24"/>
        </w:rPr>
        <w:t xml:space="preserve">, </w:t>
      </w:r>
      <w:proofErr w:type="spellStart"/>
      <w:r w:rsidRPr="00A20CBB">
        <w:rPr>
          <w:sz w:val="24"/>
        </w:rPr>
        <w:t>Profinet</w:t>
      </w:r>
      <w:proofErr w:type="spellEnd"/>
      <w:r w:rsidRPr="00A20CBB">
        <w:rPr>
          <w:sz w:val="24"/>
        </w:rPr>
        <w:t>/</w:t>
      </w:r>
      <w:proofErr w:type="spellStart"/>
      <w:r w:rsidRPr="00A20CBB">
        <w:rPr>
          <w:sz w:val="24"/>
        </w:rPr>
        <w:t>Ethernet</w:t>
      </w:r>
      <w:proofErr w:type="spellEnd"/>
      <w:r w:rsidRPr="00A20CBB">
        <w:rPr>
          <w:sz w:val="24"/>
        </w:rPr>
        <w:t xml:space="preserve">, </w:t>
      </w:r>
      <w:proofErr w:type="spellStart"/>
      <w:r w:rsidRPr="00A20CBB">
        <w:rPr>
          <w:sz w:val="24"/>
        </w:rPr>
        <w:t>ModbusRTU</w:t>
      </w:r>
      <w:proofErr w:type="spellEnd"/>
      <w:r w:rsidRPr="00A20CBB">
        <w:rPr>
          <w:sz w:val="24"/>
        </w:rPr>
        <w:t>;</w:t>
      </w:r>
    </w:p>
    <w:p w:rsidR="00A20CBB" w:rsidRPr="00A20CBB" w:rsidRDefault="00A20CBB" w:rsidP="00A20CBB">
      <w:pPr>
        <w:pStyle w:val="18"/>
        <w:numPr>
          <w:ilvl w:val="0"/>
          <w:numId w:val="44"/>
        </w:numPr>
        <w:tabs>
          <w:tab w:val="left" w:pos="480"/>
        </w:tabs>
        <w:ind w:left="57" w:firstLine="0"/>
        <w:contextualSpacing w:val="0"/>
        <w:jc w:val="both"/>
      </w:pPr>
      <w:r w:rsidRPr="00A20CBB">
        <w:t>наличие исходного кода и документации на прикладное программное обеспечение центрального процессорного устройства АСУ ТП.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tabs>
          <w:tab w:val="left" w:pos="1200"/>
        </w:tabs>
        <w:spacing w:before="120"/>
        <w:ind w:left="0" w:firstLine="0"/>
        <w:contextualSpacing w:val="0"/>
        <w:jc w:val="both"/>
      </w:pPr>
      <w:r w:rsidRPr="00A20CBB">
        <w:rPr>
          <w:bCs/>
        </w:rPr>
        <w:t xml:space="preserve">Программное обеспечение АСДУ </w:t>
      </w:r>
      <w:r w:rsidRPr="00A20CBB">
        <w:t>должно быть реализовано на базе промышленного компьютера</w:t>
      </w:r>
      <w:r w:rsidRPr="00A20CBB">
        <w:rPr>
          <w:bCs/>
        </w:rPr>
        <w:t xml:space="preserve"> под управлением ОС </w:t>
      </w:r>
      <w:proofErr w:type="spellStart"/>
      <w:r w:rsidRPr="00A20CBB">
        <w:rPr>
          <w:bCs/>
          <w:lang w:val="en-US"/>
        </w:rPr>
        <w:t>MicrosoftWindows</w:t>
      </w:r>
      <w:proofErr w:type="spellEnd"/>
      <w:r w:rsidRPr="00A20CBB">
        <w:rPr>
          <w:bCs/>
        </w:rPr>
        <w:t>XP</w:t>
      </w:r>
      <w:proofErr w:type="spellStart"/>
      <w:r w:rsidRPr="00A20CBB">
        <w:rPr>
          <w:bCs/>
          <w:lang w:val="en-US"/>
        </w:rPr>
        <w:t>ProfessionalServicePack</w:t>
      </w:r>
      <w:proofErr w:type="spellEnd"/>
      <w:r w:rsidRPr="00A20CBB">
        <w:rPr>
          <w:bCs/>
        </w:rPr>
        <w:t xml:space="preserve"> 2 или </w:t>
      </w:r>
      <w:proofErr w:type="spellStart"/>
      <w:r w:rsidRPr="00A20CBB">
        <w:rPr>
          <w:bCs/>
          <w:lang w:val="en-US"/>
        </w:rPr>
        <w:t>MicrosoftWindowsVista</w:t>
      </w:r>
      <w:proofErr w:type="spellEnd"/>
      <w:r w:rsidRPr="00A20CBB">
        <w:rPr>
          <w:bCs/>
        </w:rPr>
        <w:t xml:space="preserve">. Компьютер должен быть исполнен в промышленном варианте в формате </w:t>
      </w:r>
      <w:smartTag w:uri="urn:schemas-microsoft-com:office:smarttags" w:element="metricconverter">
        <w:smartTagPr>
          <w:attr w:name="ProductID" w:val="19”"/>
        </w:smartTagPr>
        <w:r w:rsidRPr="00A20CBB">
          <w:rPr>
            <w:bCs/>
          </w:rPr>
          <w:t>19”</w:t>
        </w:r>
      </w:smartTag>
      <w:r w:rsidRPr="00A20CBB">
        <w:rPr>
          <w:bCs/>
        </w:rPr>
        <w:t xml:space="preserve"> стойки, иметь резервированный блок питания. Жесткий диск – RAID 2x160Гб, ОЗУ – не менее 2Гб. Источник бесперебойного питания  на компьютер управления  предусмотреть  мощностью 1000 ВА.</w:t>
      </w:r>
      <w:r w:rsidRPr="00A20CBB">
        <w:t xml:space="preserve"> Компьютер должен оснащаться </w:t>
      </w:r>
      <w:smartTag w:uri="urn:schemas-microsoft-com:office:smarttags" w:element="metricconverter">
        <w:smartTagPr>
          <w:attr w:name="ProductID" w:val="19”"/>
        </w:smartTagPr>
        <w:r w:rsidRPr="00A20CBB">
          <w:t>19”</w:t>
        </w:r>
      </w:smartTag>
      <w:r w:rsidRPr="00A20CBB">
        <w:t xml:space="preserve"> ЖК-дисплеем. Преобразователь интерфейса МОХА СР-132. </w:t>
      </w:r>
      <w:proofErr w:type="spellStart"/>
      <w:r w:rsidRPr="00A20CBB">
        <w:t>SimaticWinCC</w:t>
      </w:r>
      <w:proofErr w:type="spellEnd"/>
      <w:r w:rsidRPr="00A20CBB">
        <w:t xml:space="preserve"> 7.0 RT 512 внешних переменных.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tabs>
          <w:tab w:val="left" w:pos="1200"/>
        </w:tabs>
        <w:spacing w:before="120"/>
        <w:ind w:left="0" w:firstLine="0"/>
        <w:contextualSpacing w:val="0"/>
        <w:jc w:val="both"/>
      </w:pPr>
      <w:r w:rsidRPr="00A20CBB">
        <w:t xml:space="preserve">АСДУ уровня МЭК состоит из одиночных нерезервированных станций </w:t>
      </w:r>
      <w:proofErr w:type="spellStart"/>
      <w:r w:rsidRPr="00A20CBB">
        <w:t>WinCC</w:t>
      </w:r>
      <w:proofErr w:type="spellEnd"/>
      <w:r w:rsidRPr="00A20CBB">
        <w:t xml:space="preserve"> емкостью 512 внешних переменных. На АСДУ уровня МЭК ведется архивирование параметров в базе данных </w:t>
      </w:r>
      <w:proofErr w:type="spellStart"/>
      <w:r w:rsidRPr="00A20CBB">
        <w:t>MicrosoftSQLServer</w:t>
      </w:r>
      <w:proofErr w:type="spellEnd"/>
      <w:r w:rsidRPr="00A20CBB">
        <w:t>. Передача данных на уровень АСДУ Исполнительной дирекции ОАО «</w:t>
      </w:r>
      <w:proofErr w:type="spellStart"/>
      <w:r w:rsidRPr="00A20CBB">
        <w:t>Сахаэнерго</w:t>
      </w:r>
      <w:proofErr w:type="spellEnd"/>
      <w:r w:rsidRPr="00A20CBB">
        <w:t xml:space="preserve">» осуществляется по сети </w:t>
      </w:r>
      <w:proofErr w:type="spellStart"/>
      <w:r w:rsidRPr="00A20CBB">
        <w:t>Ethernet</w:t>
      </w:r>
      <w:proofErr w:type="spellEnd"/>
      <w:r w:rsidRPr="00A20CBB">
        <w:t xml:space="preserve"> по протоколу OPC. При этом сервер Исполнительной дирекции ОАО «</w:t>
      </w:r>
      <w:proofErr w:type="spellStart"/>
      <w:r w:rsidRPr="00A20CBB">
        <w:t>Сахаэнерго</w:t>
      </w:r>
      <w:proofErr w:type="spellEnd"/>
      <w:r w:rsidRPr="00A20CBB">
        <w:t>» выступает в роли OPC-клиента, а станция МЭК в роли OPC-сервера. При необходимости, таким образом, обеспечивается буферизация данных в случае пропадания канала связи между АСДУ МЭК и АСДУ Исполнительной дирекции.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tabs>
          <w:tab w:val="left" w:pos="1200"/>
        </w:tabs>
        <w:spacing w:before="120"/>
        <w:ind w:left="0" w:firstLine="0"/>
        <w:contextualSpacing w:val="0"/>
        <w:jc w:val="both"/>
      </w:pPr>
      <w:r w:rsidRPr="00A20CBB">
        <w:lastRenderedPageBreak/>
        <w:t>АСУ ТП должна быть организована таким образом, что бы при ее выходе из стро</w:t>
      </w:r>
      <w:proofErr w:type="gramStart"/>
      <w:r w:rsidRPr="00A20CBB">
        <w:t>я-</w:t>
      </w:r>
      <w:proofErr w:type="gramEnd"/>
      <w:r w:rsidRPr="00A20CBB">
        <w:t xml:space="preserve"> ДЭС могла работать в ручном режиме под управлением оперативного персонала станции или в аварийном  режиме «ручной работы» без участия контроллера управления, с возможностью ручной корректировки оборотами, напряжением, управлением силовым выключателем и пуском и остановом ДГ.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tabs>
          <w:tab w:val="left" w:pos="1200"/>
        </w:tabs>
        <w:spacing w:before="120"/>
        <w:ind w:left="0" w:firstLine="0"/>
        <w:contextualSpacing w:val="0"/>
        <w:jc w:val="both"/>
      </w:pPr>
      <w:r w:rsidRPr="00A20CBB">
        <w:t xml:space="preserve">АСУ ТП совместно с комплектными устройствами в составе </w:t>
      </w:r>
      <w:proofErr w:type="spellStart"/>
      <w:r w:rsidRPr="00A20CBB">
        <w:t>электроагрегатов</w:t>
      </w:r>
      <w:proofErr w:type="spellEnd"/>
      <w:r w:rsidRPr="00A20CBB">
        <w:t xml:space="preserve"> должна обеспечивать выполнение следующих операций:</w:t>
      </w:r>
    </w:p>
    <w:p w:rsidR="00A20CBB" w:rsidRPr="00A20CBB" w:rsidRDefault="00A20CBB" w:rsidP="00A20CBB">
      <w:pPr>
        <w:pStyle w:val="af9"/>
        <w:numPr>
          <w:ilvl w:val="0"/>
          <w:numId w:val="45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на экране монитора ПК должна отображаться  мнемоническая схема станции с цветовым указанием состояния агрегатов (работающий агрегат - красным цветом; агрегат, готовый к пуску и принятию нагрузки – зеленым; агрегат в состоянии аварии или ремонта – черный контур). Рядом с работающим агрегатом должны индицироваться значения активной энергий, </w:t>
      </w:r>
      <w:proofErr w:type="spellStart"/>
      <w:r w:rsidRPr="00A20CBB">
        <w:rPr>
          <w:sz w:val="24"/>
        </w:rPr>
        <w:t>cosφ</w:t>
      </w:r>
      <w:proofErr w:type="spellEnd"/>
      <w:r w:rsidRPr="00A20CBB">
        <w:rPr>
          <w:sz w:val="24"/>
        </w:rPr>
        <w:t>. Также выводятся значения напряжения, частоты генератора, частоты общих шин станции, диспетчерский номер приоритета работы агрегата и уровень нагрузки (заполнение оранжевым цветом значка генератора);</w:t>
      </w:r>
    </w:p>
    <w:p w:rsidR="00A20CBB" w:rsidRPr="00A20CBB" w:rsidRDefault="00A20CBB" w:rsidP="00A20CBB">
      <w:pPr>
        <w:pStyle w:val="af9"/>
        <w:numPr>
          <w:ilvl w:val="0"/>
          <w:numId w:val="45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на дополнительных окнах должны отображаться работа системы утилизации тепла, температура охлаждающей жидкости, давления масла в ДГ;</w:t>
      </w:r>
    </w:p>
    <w:p w:rsidR="00A20CBB" w:rsidRPr="00A20CBB" w:rsidRDefault="00A20CBB" w:rsidP="00A20CBB">
      <w:pPr>
        <w:pStyle w:val="af9"/>
        <w:numPr>
          <w:ilvl w:val="0"/>
          <w:numId w:val="45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формирование архива данных о почасовых нагрузках каждого агрегата в кВт с указанием даты, времени, диспетчерского номера агрегата;</w:t>
      </w:r>
    </w:p>
    <w:p w:rsidR="00A20CBB" w:rsidRPr="00A20CBB" w:rsidRDefault="00A20CBB" w:rsidP="00A20CBB">
      <w:pPr>
        <w:pStyle w:val="af9"/>
        <w:numPr>
          <w:ilvl w:val="0"/>
          <w:numId w:val="45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при достижении аварийных (предупредительных) значений контролируемых параметров агрегата, информация об этом должна выводиться отдельным окном на экран монитора ПК, сброс которого осуществляется оператором. Кроме того, должно производиться формирование архива данных о последних 10-ти аварийных ситуациях с указанием даты, времени, диспетчерского номера агрегата и причины аварийного останова агрегата;</w:t>
      </w:r>
    </w:p>
    <w:p w:rsidR="00A20CBB" w:rsidRPr="00A20CBB" w:rsidRDefault="00A20CBB" w:rsidP="00A20CBB">
      <w:pPr>
        <w:pStyle w:val="18"/>
        <w:numPr>
          <w:ilvl w:val="0"/>
          <w:numId w:val="45"/>
        </w:numPr>
        <w:tabs>
          <w:tab w:val="left" w:pos="480"/>
        </w:tabs>
        <w:ind w:left="57" w:firstLine="0"/>
        <w:contextualSpacing w:val="0"/>
        <w:jc w:val="both"/>
      </w:pPr>
      <w:r w:rsidRPr="00A20CBB">
        <w:t>информация с архивов о нагрузках и аварийных ситуациях должна выводиться, по желанию оператора, на печать или на экран монитора.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tabs>
          <w:tab w:val="left" w:pos="1080"/>
        </w:tabs>
        <w:spacing w:before="120"/>
        <w:ind w:left="0" w:firstLine="0"/>
        <w:contextualSpacing w:val="0"/>
        <w:jc w:val="both"/>
      </w:pPr>
      <w:r w:rsidRPr="00A20CBB">
        <w:t>АСУ ТП должно сопровождаться инструкцией (на русском языке) по установке ПО, где подробно описываются  связи, настройки, режимы обмена и т.д. руководством оператора.</w:t>
      </w:r>
    </w:p>
    <w:p w:rsidR="00A20CBB" w:rsidRPr="00A20CBB" w:rsidRDefault="00A20CBB" w:rsidP="00A20CBB">
      <w:pPr>
        <w:pStyle w:val="18"/>
        <w:numPr>
          <w:ilvl w:val="3"/>
          <w:numId w:val="5"/>
        </w:numPr>
        <w:tabs>
          <w:tab w:val="left" w:pos="1080"/>
        </w:tabs>
        <w:spacing w:before="120"/>
        <w:ind w:left="0" w:firstLine="0"/>
        <w:contextualSpacing w:val="0"/>
        <w:jc w:val="both"/>
      </w:pPr>
      <w:r w:rsidRPr="00A20CBB">
        <w:t>АСУ ТП должна удовлетворять следующим требованиям:</w:t>
      </w:r>
    </w:p>
    <w:p w:rsidR="00A20CBB" w:rsidRPr="00A20CBB" w:rsidRDefault="00A20CBB" w:rsidP="00A20CBB">
      <w:pPr>
        <w:pStyle w:val="af9"/>
        <w:numPr>
          <w:ilvl w:val="0"/>
          <w:numId w:val="46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транспортировка-любым видом транспорта при температуре от -5</w:t>
      </w:r>
      <w:proofErr w:type="gramStart"/>
      <w:r w:rsidRPr="00A20CBB">
        <w:rPr>
          <w:sz w:val="24"/>
        </w:rPr>
        <w:t>ºС</w:t>
      </w:r>
      <w:proofErr w:type="gramEnd"/>
      <w:r w:rsidRPr="00A20CBB">
        <w:rPr>
          <w:sz w:val="24"/>
        </w:rPr>
        <w:t xml:space="preserve"> до 0ºС и влажности 100%;</w:t>
      </w:r>
    </w:p>
    <w:p w:rsidR="00A20CBB" w:rsidRPr="00A20CBB" w:rsidRDefault="00A20CBB" w:rsidP="00A20CBB">
      <w:pPr>
        <w:pStyle w:val="af9"/>
        <w:numPr>
          <w:ilvl w:val="0"/>
          <w:numId w:val="46"/>
        </w:numPr>
        <w:tabs>
          <w:tab w:val="clear" w:pos="9360"/>
          <w:tab w:val="left" w:pos="48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хранение – в закрытом помещении при температуре воздуха от –5</w:t>
      </w:r>
      <w:proofErr w:type="gramStart"/>
      <w:r w:rsidRPr="00A20CBB">
        <w:rPr>
          <w:sz w:val="24"/>
        </w:rPr>
        <w:t>ºС</w:t>
      </w:r>
      <w:proofErr w:type="gramEnd"/>
      <w:r w:rsidRPr="00A20CBB">
        <w:rPr>
          <w:sz w:val="24"/>
        </w:rPr>
        <w:t xml:space="preserve"> до 0ºС и влажности 95%.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840"/>
        </w:tabs>
        <w:spacing w:before="120"/>
        <w:ind w:left="0" w:firstLine="0"/>
        <w:contextualSpacing w:val="0"/>
        <w:jc w:val="both"/>
      </w:pPr>
      <w:r w:rsidRPr="00A20CBB">
        <w:t>Предусмотреть приборы учета расхода топлива и электроэнергии.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840"/>
        </w:tabs>
        <w:spacing w:before="120"/>
        <w:ind w:left="0" w:firstLine="0"/>
        <w:contextualSpacing w:val="0"/>
        <w:jc w:val="both"/>
      </w:pPr>
      <w:r w:rsidRPr="00A20CBB">
        <w:t>Щит собственных нужд должен обеспечивать:</w:t>
      </w:r>
    </w:p>
    <w:p w:rsidR="00A20CBB" w:rsidRPr="00A20CBB" w:rsidRDefault="00A20CBB" w:rsidP="00A20CBB">
      <w:pPr>
        <w:pStyle w:val="af9"/>
        <w:numPr>
          <w:ilvl w:val="0"/>
          <w:numId w:val="4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поддержание </w:t>
      </w:r>
      <w:proofErr w:type="spellStart"/>
      <w:r w:rsidRPr="00A20CBB">
        <w:rPr>
          <w:sz w:val="24"/>
        </w:rPr>
        <w:t>электроагрегата</w:t>
      </w:r>
      <w:proofErr w:type="spellEnd"/>
      <w:r w:rsidRPr="00A20CBB">
        <w:rPr>
          <w:sz w:val="24"/>
        </w:rPr>
        <w:t xml:space="preserve"> в прогретом состоянии (готовность к пуску);</w:t>
      </w:r>
    </w:p>
    <w:p w:rsidR="00A20CBB" w:rsidRPr="00A20CBB" w:rsidRDefault="00A20CBB" w:rsidP="00A20CBB">
      <w:pPr>
        <w:pStyle w:val="af9"/>
        <w:numPr>
          <w:ilvl w:val="0"/>
          <w:numId w:val="4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управление освещением;</w:t>
      </w:r>
    </w:p>
    <w:p w:rsidR="00A20CBB" w:rsidRPr="00A20CBB" w:rsidRDefault="00A20CBB" w:rsidP="00A20CBB">
      <w:pPr>
        <w:pStyle w:val="af9"/>
        <w:numPr>
          <w:ilvl w:val="0"/>
          <w:numId w:val="4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управление открытием и закрытием воздушных клапанов в автоматическом режиме;</w:t>
      </w:r>
    </w:p>
    <w:p w:rsidR="00A20CBB" w:rsidRPr="00A20CBB" w:rsidRDefault="00A20CBB" w:rsidP="00A20CBB">
      <w:pPr>
        <w:pStyle w:val="af9"/>
        <w:numPr>
          <w:ilvl w:val="0"/>
          <w:numId w:val="4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содержание аккумуляторных батарей;</w:t>
      </w:r>
    </w:p>
    <w:p w:rsidR="00A20CBB" w:rsidRPr="00A20CBB" w:rsidRDefault="00A20CBB" w:rsidP="00A20CBB">
      <w:pPr>
        <w:pStyle w:val="af9"/>
        <w:numPr>
          <w:ilvl w:val="0"/>
          <w:numId w:val="4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защиту потребителей собственных нужд;</w:t>
      </w:r>
    </w:p>
    <w:p w:rsidR="00A20CBB" w:rsidRPr="00A20CBB" w:rsidRDefault="00A20CBB" w:rsidP="00A20CBB">
      <w:pPr>
        <w:pStyle w:val="af9"/>
        <w:numPr>
          <w:ilvl w:val="0"/>
          <w:numId w:val="47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питание системы охранной и пожарной сигнализации;</w:t>
      </w:r>
    </w:p>
    <w:p w:rsidR="00A20CBB" w:rsidRPr="00A20CBB" w:rsidRDefault="00A20CBB" w:rsidP="00A20CBB">
      <w:pPr>
        <w:pStyle w:val="18"/>
        <w:numPr>
          <w:ilvl w:val="0"/>
          <w:numId w:val="47"/>
        </w:numPr>
        <w:tabs>
          <w:tab w:val="left" w:pos="360"/>
        </w:tabs>
        <w:ind w:left="57" w:firstLine="0"/>
        <w:contextualSpacing w:val="0"/>
        <w:jc w:val="both"/>
      </w:pPr>
      <w:r w:rsidRPr="00A20CBB">
        <w:t>возможность подключения переносных электроприборов 24, 220 В.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840"/>
        </w:tabs>
        <w:spacing w:before="120"/>
        <w:ind w:left="0" w:firstLine="0"/>
        <w:contextualSpacing w:val="0"/>
        <w:jc w:val="both"/>
      </w:pPr>
      <w:proofErr w:type="spellStart"/>
      <w:r w:rsidRPr="00A20CBB">
        <w:t>Распредустройство</w:t>
      </w:r>
      <w:proofErr w:type="spellEnd"/>
      <w:r w:rsidRPr="00A20CBB">
        <w:t xml:space="preserve"> станции должно обеспечивать:</w:t>
      </w:r>
    </w:p>
    <w:p w:rsidR="00A20CBB" w:rsidRPr="00A20CBB" w:rsidRDefault="00A20CBB" w:rsidP="00A20CBB">
      <w:pPr>
        <w:pStyle w:val="af9"/>
        <w:numPr>
          <w:ilvl w:val="0"/>
          <w:numId w:val="48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выдачу мощности по фидерам и со шкафов собственных и хозяйственных нужд согласно приведенной в приложении электрической однолинейной схеме;</w:t>
      </w:r>
    </w:p>
    <w:p w:rsidR="00A20CBB" w:rsidRPr="00A20CBB" w:rsidRDefault="00A20CBB" w:rsidP="00A20CBB">
      <w:pPr>
        <w:pStyle w:val="af9"/>
        <w:numPr>
          <w:ilvl w:val="0"/>
          <w:numId w:val="48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>измерение и индикацию текущих значений основных параметров: напряжение по трем фазам, ток нагрузки по трем фазам, активная и реактивная мощности и коэффициент мощности. Все измеренные значения должны индуцироваться на передней панели и передаваться в центральный компьютер;</w:t>
      </w:r>
    </w:p>
    <w:p w:rsidR="00A20CBB" w:rsidRPr="00A20CBB" w:rsidRDefault="00A20CBB" w:rsidP="00A20CBB">
      <w:pPr>
        <w:pStyle w:val="af9"/>
        <w:numPr>
          <w:ilvl w:val="0"/>
          <w:numId w:val="48"/>
        </w:numPr>
        <w:tabs>
          <w:tab w:val="clear" w:pos="9360"/>
          <w:tab w:val="left" w:pos="360"/>
        </w:tabs>
        <w:ind w:left="57" w:firstLine="0"/>
        <w:jc w:val="both"/>
        <w:rPr>
          <w:sz w:val="24"/>
        </w:rPr>
      </w:pPr>
      <w:r w:rsidRPr="00A20CBB">
        <w:rPr>
          <w:sz w:val="24"/>
        </w:rPr>
        <w:t xml:space="preserve">защиту электрооборудования от </w:t>
      </w:r>
      <w:proofErr w:type="gramStart"/>
      <w:r w:rsidRPr="00A20CBB">
        <w:rPr>
          <w:sz w:val="24"/>
        </w:rPr>
        <w:t>КЗ</w:t>
      </w:r>
      <w:proofErr w:type="gramEnd"/>
      <w:r w:rsidRPr="00A20CBB">
        <w:rPr>
          <w:sz w:val="24"/>
        </w:rPr>
        <w:t xml:space="preserve"> на отходящих линиях; МТЗ и ТО.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840"/>
        </w:tabs>
        <w:spacing w:before="120" w:after="120"/>
        <w:ind w:left="0" w:firstLine="0"/>
        <w:contextualSpacing w:val="0"/>
        <w:jc w:val="both"/>
      </w:pPr>
      <w:r w:rsidRPr="00A20CBB">
        <w:t>Программное обеспечение АСУ ТП не должно зависеть от номинальной мощности агрегатов, т.е. программное обеспечение (ПО) должно быть универсальным для всего ряда мощностей, принятых в России.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840"/>
        </w:tabs>
        <w:spacing w:before="120" w:after="120"/>
        <w:ind w:left="0" w:firstLine="0"/>
        <w:contextualSpacing w:val="0"/>
        <w:jc w:val="both"/>
      </w:pPr>
      <w:r w:rsidRPr="00A20CBB">
        <w:lastRenderedPageBreak/>
        <w:t>ПО АСУ ТП должно обеспечивать равномерное распределение активной нагрузки при параллельной работе ДГ одинаковой мощности и пропорциональное при работе агрегатов различной мощности.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840"/>
        </w:tabs>
        <w:spacing w:before="120" w:after="120"/>
        <w:ind w:left="0" w:firstLine="0"/>
        <w:contextualSpacing w:val="0"/>
        <w:jc w:val="both"/>
      </w:pPr>
      <w:r w:rsidRPr="00A20CBB">
        <w:t>Необходимо предусмотреть установку стандартизированных средств учета электроэнергии на генераторных выводах, ЩСН и СХН. Счетчики электроэнергии и расходомеры топлива должны предусматривать возможность подключения к системе АСКУЭ (автоматизированная система контроля и учета электроэнергии). Все средства измерений должны быть стандартизированы с погрешностью не более 2%.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840"/>
        </w:tabs>
        <w:spacing w:before="120" w:after="120"/>
        <w:ind w:left="0" w:firstLine="0"/>
        <w:contextualSpacing w:val="0"/>
        <w:jc w:val="both"/>
      </w:pPr>
      <w:r w:rsidRPr="00A20CBB">
        <w:t xml:space="preserve">Оборудование  АСУ ТП  установить на высоте не менее </w:t>
      </w:r>
      <w:smartTag w:uri="urn:schemas-microsoft-com:office:smarttags" w:element="metricconverter">
        <w:smartTagPr>
          <w:attr w:name="ProductID" w:val="0,4 м"/>
        </w:smartTagPr>
        <w:r w:rsidRPr="00A20CBB">
          <w:t>0,4 м</w:t>
        </w:r>
      </w:smartTag>
      <w:r w:rsidRPr="00A20CBB">
        <w:t xml:space="preserve"> от  уровня пола.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113" w:firstLine="0"/>
        <w:contextualSpacing w:val="0"/>
        <w:jc w:val="both"/>
        <w:rPr>
          <w:i/>
        </w:rPr>
      </w:pPr>
      <w:r w:rsidRPr="00A20CBB">
        <w:rPr>
          <w:b/>
          <w:i/>
        </w:rPr>
        <w:t>Площадка строительства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ind w:left="0" w:firstLine="0"/>
        <w:contextualSpacing w:val="0"/>
        <w:jc w:val="both"/>
      </w:pPr>
      <w:r w:rsidRPr="00A20CBB">
        <w:t xml:space="preserve">Территорию для установки </w:t>
      </w:r>
      <w:proofErr w:type="gramStart"/>
      <w:r w:rsidRPr="00A20CBB">
        <w:t>блок-контейнеров</w:t>
      </w:r>
      <w:proofErr w:type="gramEnd"/>
      <w:r w:rsidRPr="00A20CBB">
        <w:t xml:space="preserve">, ВЭУ, определить </w:t>
      </w:r>
      <w:r w:rsidRPr="00A20CBB">
        <w:rPr>
          <w:color w:val="000000"/>
          <w:spacing w:val="-3"/>
        </w:rPr>
        <w:t>опытно-конструкторской работой</w:t>
      </w:r>
      <w:r w:rsidRPr="00A20CBB">
        <w:t>. Блок - контейнеры установить в 1 ряд с продуваемым подпольем.</w:t>
      </w:r>
    </w:p>
    <w:p w:rsidR="00A20CBB" w:rsidRPr="00A20CBB" w:rsidRDefault="00A20CBB" w:rsidP="00A20CBB">
      <w:pPr>
        <w:pStyle w:val="18"/>
        <w:ind w:left="0" w:firstLine="720"/>
        <w:contextualSpacing w:val="0"/>
        <w:jc w:val="both"/>
      </w:pPr>
      <w:r w:rsidRPr="00A20CBB">
        <w:t xml:space="preserve">Для выбора площадки строительства ВЭУ учесть изучения эффективности ветровых полей, топографии местности и инженерно-геологических изысканий почвы, а также исходя из анализа возможностей использования существующих подъездных путей и линий электропередач. ВЭУ должны быть установлены на продуваемых свайных фундаментах, расчетная глубина которых определяется </w:t>
      </w:r>
      <w:r w:rsidRPr="00A20CBB">
        <w:rPr>
          <w:color w:val="000000"/>
          <w:spacing w:val="-3"/>
        </w:rPr>
        <w:t>опытно-конструкторской работой</w:t>
      </w:r>
      <w:r w:rsidRPr="00A20CBB">
        <w:t xml:space="preserve">. Расстояние от ВЭУ до жилой зоны должно быть не менее </w:t>
      </w:r>
      <w:smartTag w:uri="urn:schemas-microsoft-com:office:smarttags" w:element="metricconverter">
        <w:smartTagPr>
          <w:attr w:name="ProductID" w:val="200 м"/>
        </w:smartTagPr>
        <w:r w:rsidRPr="00A20CBB">
          <w:t>200 м</w:t>
        </w:r>
      </w:smartTag>
      <w:r w:rsidRPr="00A20CBB">
        <w:t>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113" w:firstLine="0"/>
        <w:contextualSpacing w:val="0"/>
        <w:jc w:val="both"/>
        <w:rPr>
          <w:b/>
          <w:i/>
        </w:rPr>
      </w:pPr>
      <w:r w:rsidRPr="00A20CBB">
        <w:rPr>
          <w:b/>
          <w:i/>
        </w:rPr>
        <w:t>ЗРУ-0,4кВ. ВЛ.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spacing w:before="120" w:after="120"/>
        <w:ind w:left="0" w:firstLine="0"/>
        <w:contextualSpacing w:val="0"/>
        <w:jc w:val="both"/>
      </w:pPr>
      <w:r w:rsidRPr="00A20CBB">
        <w:t xml:space="preserve">ЗРУ-0,4 </w:t>
      </w:r>
      <w:proofErr w:type="spellStart"/>
      <w:r w:rsidRPr="00A20CBB">
        <w:t>кВ</w:t>
      </w:r>
      <w:proofErr w:type="spellEnd"/>
      <w:r w:rsidRPr="00A20CBB">
        <w:t xml:space="preserve"> проектировать для выдачи мощности по четырем фидерам (3 рабочих, 1 резервный)</w:t>
      </w:r>
      <w:r w:rsidRPr="00A20CBB">
        <w:rPr>
          <w:bCs/>
        </w:rPr>
        <w:t>, щита собственных нужд (ЩСН) и щита хозяйственных нужд (ЩХН).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spacing w:before="120" w:after="120"/>
        <w:ind w:left="0" w:firstLine="0"/>
        <w:contextualSpacing w:val="0"/>
        <w:jc w:val="both"/>
      </w:pPr>
      <w:r w:rsidRPr="00A20CBB">
        <w:rPr>
          <w:color w:val="000000"/>
        </w:rPr>
        <w:t>Учёт электроэнергии на всех генераторах, ЩСН, ЩХН (согласно ПУЭ).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spacing w:before="120" w:after="120"/>
        <w:ind w:left="0" w:firstLine="0"/>
        <w:contextualSpacing w:val="0"/>
        <w:jc w:val="both"/>
      </w:pPr>
      <w:r w:rsidRPr="00A20CBB">
        <w:rPr>
          <w:color w:val="000000"/>
        </w:rPr>
        <w:t xml:space="preserve">Опытно-конструкторской работой предусмотреть реконструкцию ВЛ-0,4 </w:t>
      </w:r>
      <w:proofErr w:type="spellStart"/>
      <w:r w:rsidRPr="00A20CBB">
        <w:rPr>
          <w:color w:val="000000"/>
        </w:rPr>
        <w:t>кВ</w:t>
      </w:r>
      <w:proofErr w:type="spellEnd"/>
      <w:r w:rsidRPr="00A20CBB">
        <w:rPr>
          <w:color w:val="000000"/>
        </w:rPr>
        <w:t xml:space="preserve"> поселка с заменой голого провода на СИП-2А.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spacing w:before="120" w:after="120"/>
        <w:ind w:left="0" w:firstLine="0"/>
        <w:contextualSpacing w:val="0"/>
        <w:jc w:val="both"/>
      </w:pPr>
      <w:r w:rsidRPr="00A20CBB">
        <w:rPr>
          <w:color w:val="000000"/>
        </w:rPr>
        <w:t xml:space="preserve">При строительстве, реконструкции </w:t>
      </w:r>
      <w:proofErr w:type="gramStart"/>
      <w:r w:rsidRPr="00A20CBB">
        <w:rPr>
          <w:color w:val="000000"/>
        </w:rPr>
        <w:t>ВЛ</w:t>
      </w:r>
      <w:proofErr w:type="gramEnd"/>
      <w:r w:rsidRPr="00A20CBB">
        <w:rPr>
          <w:color w:val="000000"/>
        </w:rPr>
        <w:t xml:space="preserve"> использовать опоры с глубоким </w:t>
      </w:r>
      <w:proofErr w:type="spellStart"/>
      <w:r w:rsidRPr="00A20CBB">
        <w:rPr>
          <w:color w:val="000000"/>
        </w:rPr>
        <w:t>антисептированием</w:t>
      </w:r>
      <w:proofErr w:type="spellEnd"/>
      <w:r w:rsidRPr="00A20CBB">
        <w:rPr>
          <w:color w:val="000000"/>
        </w:rPr>
        <w:t xml:space="preserve"> (методом вакуум-давление-вакуум, с готовыми технологическими отверстиями).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spacing w:before="120" w:after="120"/>
        <w:ind w:left="0" w:firstLine="0"/>
        <w:contextualSpacing w:val="0"/>
        <w:jc w:val="both"/>
      </w:pPr>
      <w:r w:rsidRPr="00A20CBB">
        <w:rPr>
          <w:color w:val="000000"/>
        </w:rPr>
        <w:t xml:space="preserve">Потребителей поселка подключить к системе АСКУЭ с применением электросчетчиков со встроенными модемами </w:t>
      </w:r>
      <w:r w:rsidRPr="00A20CBB">
        <w:t>передачи информации через силовую часть электролинии.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113" w:firstLine="0"/>
        <w:contextualSpacing w:val="0"/>
        <w:jc w:val="both"/>
        <w:rPr>
          <w:i/>
        </w:rPr>
      </w:pPr>
      <w:r w:rsidRPr="00A20CBB">
        <w:rPr>
          <w:b/>
          <w:bCs/>
          <w:i/>
        </w:rPr>
        <w:t>Противопожарная система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840"/>
        </w:tabs>
        <w:spacing w:before="120" w:after="120"/>
        <w:ind w:left="0" w:firstLine="0"/>
        <w:contextualSpacing w:val="0"/>
        <w:jc w:val="both"/>
      </w:pPr>
      <w:r w:rsidRPr="00A20CBB">
        <w:t>Противопожарную систему предусмотреть с системой автоматического управления пожаротушения и сигнализации. Система должна быть интегрирована с системой управления и контроля МЭК.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840"/>
        </w:tabs>
        <w:spacing w:before="120" w:after="120"/>
        <w:ind w:left="0" w:firstLine="0"/>
        <w:contextualSpacing w:val="0"/>
        <w:jc w:val="both"/>
      </w:pPr>
      <w:r w:rsidRPr="00A20CBB">
        <w:t xml:space="preserve">В </w:t>
      </w:r>
      <w:proofErr w:type="gramStart"/>
      <w:r w:rsidRPr="00A20CBB">
        <w:t>блок-модулях</w:t>
      </w:r>
      <w:proofErr w:type="gramEnd"/>
      <w:r w:rsidRPr="00A20CBB">
        <w:t xml:space="preserve"> с основным оборудованием предусмотреть МУПТ типа «</w:t>
      </w:r>
      <w:proofErr w:type="spellStart"/>
      <w:r w:rsidRPr="00A20CBB">
        <w:t>Bonpet</w:t>
      </w:r>
      <w:proofErr w:type="spellEnd"/>
      <w:r w:rsidRPr="00A20CBB">
        <w:t>», а в остальных блок-контейнерах (вспомогательных)- порошковое пожаротушение.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840"/>
        </w:tabs>
        <w:spacing w:before="120" w:after="120"/>
        <w:ind w:left="0" w:firstLine="0"/>
        <w:contextualSpacing w:val="0"/>
        <w:jc w:val="both"/>
      </w:pPr>
      <w:r w:rsidRPr="00A20CBB">
        <w:t>Электрооборудование должно соответствовать категории помещения по взрывоопасности.</w:t>
      </w:r>
    </w:p>
    <w:p w:rsidR="00A20CBB" w:rsidRPr="00A20CBB" w:rsidRDefault="00A20CBB" w:rsidP="00A20CBB">
      <w:pPr>
        <w:pStyle w:val="18"/>
        <w:numPr>
          <w:ilvl w:val="2"/>
          <w:numId w:val="5"/>
        </w:numPr>
        <w:tabs>
          <w:tab w:val="left" w:pos="840"/>
        </w:tabs>
        <w:spacing w:before="120" w:after="120"/>
        <w:ind w:left="0" w:firstLine="0"/>
        <w:contextualSpacing w:val="0"/>
        <w:jc w:val="both"/>
      </w:pPr>
      <w:proofErr w:type="gramStart"/>
      <w:r w:rsidRPr="00A20CBB">
        <w:t>При разработке проекта в части противопожарных мероприятий и защиты необходимо учитывать СНиП 2.04.09-84, СНиП 2.01.02-85, СНиП 2.04.02-84, СНиП 2.04.01-85, ВСН 47-85 «Нормы проектирования автоматических установок водяного пожаротушения кабельных сооружений», РД34.03.308 «Указания по разработке и согласованию энергетических объектов в части противопожарных мероприятий», «Инструкцию по проектированию противопожарной защиты энергетических предприятий» РД 153-34.0-49.101-</w:t>
      </w:r>
      <w:smartTag w:uri="urn:schemas-microsoft-com:office:smarttags" w:element="metricconverter">
        <w:smartTagPr>
          <w:attr w:name="ProductID" w:val="2003 г"/>
        </w:smartTagPr>
        <w:r w:rsidRPr="00A20CBB">
          <w:t>2003 г</w:t>
        </w:r>
      </w:smartTag>
      <w:r w:rsidRPr="00A20CBB">
        <w:rPr>
          <w:b/>
          <w:bCs/>
        </w:rPr>
        <w:t>.</w:t>
      </w:r>
      <w:proofErr w:type="gramEnd"/>
    </w:p>
    <w:p w:rsidR="00A20CBB" w:rsidRPr="00A20CBB" w:rsidRDefault="00A20CBB" w:rsidP="00A20CBB">
      <w:pPr>
        <w:pStyle w:val="18"/>
        <w:numPr>
          <w:ilvl w:val="0"/>
          <w:numId w:val="5"/>
        </w:numPr>
        <w:spacing w:before="240" w:after="120"/>
        <w:ind w:left="357" w:hanging="357"/>
        <w:contextualSpacing w:val="0"/>
        <w:jc w:val="both"/>
      </w:pPr>
      <w:r w:rsidRPr="00A20CBB">
        <w:rPr>
          <w:b/>
          <w:bCs/>
        </w:rPr>
        <w:t>ТЕХНИКА БЕЗОПАСНОСТИ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120"/>
        <w:ind w:left="0" w:firstLine="0"/>
        <w:jc w:val="both"/>
      </w:pPr>
      <w:r w:rsidRPr="00A20CBB">
        <w:t xml:space="preserve">Комплекс должен соответствовать «Правилам устройства электроустановок», «Межотраслевым правилам по охране труда (правила безопасности) при эксплуатации </w:t>
      </w:r>
      <w:r w:rsidRPr="00A20CBB">
        <w:lastRenderedPageBreak/>
        <w:t>энергоустановок» РД 153-34.0-03.150-00, «Правилам техники безопасности при эксплуатации тепломеханического оборудования» (ПТБ ТМО), «ПТЭ электростанций и сетей» РД 34.20.501-95, «ПТЭ дизельных электростанций» (ПТЭД), «Правилам пожарной безопасности для энергетических предприятий» (ВППБ 01-02-95).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120"/>
        <w:ind w:left="0" w:firstLine="0"/>
        <w:contextualSpacing w:val="0"/>
        <w:jc w:val="both"/>
      </w:pPr>
      <w:r w:rsidRPr="00A20CBB">
        <w:t>Электротехническое оборудование должно соответствовать требованиям защиты, предусмотренным Российскими и международными стандартами, в том числе по электробезопасности ГОСТ 12.1.019, ГОСТ 12.1.030, ГОСТ 12.1.038.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120"/>
        <w:ind w:left="0" w:firstLine="0"/>
        <w:contextualSpacing w:val="0"/>
        <w:jc w:val="both"/>
      </w:pPr>
      <w:r w:rsidRPr="00A20CBB">
        <w:t>Конструкция энергоблока должна исключать возможность просачивания по уплотнениям в неподвижных соединениях рабочих жидкостей, пропуска воздуха и выпускных газов в рабочую зону.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120"/>
        <w:ind w:left="0" w:firstLine="0"/>
        <w:contextualSpacing w:val="0"/>
        <w:jc w:val="both"/>
      </w:pPr>
      <w:r w:rsidRPr="00A20CBB">
        <w:t>Допустимый уровень вибрации и шума на рабочих местах должен соответствовать нормативным документам (ГОСТ 12.1.003-83, ГОСТ 12.1.012-90).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120"/>
        <w:ind w:left="0" w:firstLine="0"/>
        <w:contextualSpacing w:val="0"/>
        <w:jc w:val="both"/>
      </w:pPr>
      <w:r w:rsidRPr="00A20CBB">
        <w:t xml:space="preserve">Температура поверхностей, с которыми неизбежно касание персонала при обслуживании </w:t>
      </w:r>
      <w:proofErr w:type="spellStart"/>
      <w:r w:rsidRPr="00A20CBB">
        <w:t>электроагрегата</w:t>
      </w:r>
      <w:proofErr w:type="spellEnd"/>
      <w:r w:rsidRPr="00A20CBB">
        <w:t>, не должна превышать 318</w:t>
      </w:r>
      <w:proofErr w:type="gramStart"/>
      <w:r w:rsidRPr="00A20CBB">
        <w:t>ºК</w:t>
      </w:r>
      <w:proofErr w:type="gramEnd"/>
      <w:r w:rsidRPr="00A20CBB">
        <w:t xml:space="preserve"> (45ºС) (п.2.2.1. </w:t>
      </w:r>
      <w:proofErr w:type="gramStart"/>
      <w:r w:rsidRPr="00A20CBB">
        <w:t>«ПТБ при эксплуатации тепломеханического оборудования электростанций и тепловых сетей»).</w:t>
      </w:r>
      <w:proofErr w:type="gramEnd"/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120"/>
        <w:ind w:left="0" w:firstLine="0"/>
        <w:contextualSpacing w:val="0"/>
        <w:jc w:val="both"/>
      </w:pPr>
      <w:r w:rsidRPr="00A20CBB">
        <w:t xml:space="preserve">В операторском блок - </w:t>
      </w:r>
      <w:proofErr w:type="gramStart"/>
      <w:r w:rsidRPr="00A20CBB">
        <w:t>контейнере</w:t>
      </w:r>
      <w:proofErr w:type="gramEnd"/>
      <w:r w:rsidRPr="00A20CBB">
        <w:t xml:space="preserve"> предусмотреть </w:t>
      </w:r>
      <w:proofErr w:type="spellStart"/>
      <w:r w:rsidRPr="00A20CBB">
        <w:t>санитарно</w:t>
      </w:r>
      <w:proofErr w:type="spellEnd"/>
      <w:r w:rsidRPr="00A20CBB">
        <w:t>–бытовое помещение.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120"/>
        <w:ind w:left="0" w:firstLine="0"/>
        <w:contextualSpacing w:val="0"/>
        <w:jc w:val="both"/>
      </w:pPr>
      <w:r w:rsidRPr="00A20CBB">
        <w:t xml:space="preserve">Должен быть обеспечен удобный доступ к агрегату, узлам и деталям при обслуживании и ремонте </w:t>
      </w:r>
      <w:proofErr w:type="spellStart"/>
      <w:r w:rsidRPr="00A20CBB">
        <w:t>электроагрегата</w:t>
      </w:r>
      <w:proofErr w:type="spellEnd"/>
      <w:r w:rsidRPr="00A20CBB">
        <w:t>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120"/>
        <w:ind w:left="0" w:firstLine="0"/>
        <w:contextualSpacing w:val="0"/>
        <w:jc w:val="both"/>
      </w:pPr>
      <w:r w:rsidRPr="00A20CBB">
        <w:t>Системы заземления и молниезащиты энергоблока должны соответствовать нормам и быть подключены к существующей системе.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120"/>
        <w:ind w:left="0" w:firstLine="0"/>
        <w:contextualSpacing w:val="0"/>
        <w:jc w:val="both"/>
      </w:pPr>
      <w:r w:rsidRPr="00A20CBB">
        <w:t>Организовать обучение эксплуатационного, оперативно-ремонтного и наладочного персонала по работе с оборудованием.</w:t>
      </w:r>
    </w:p>
    <w:p w:rsidR="00A20CBB" w:rsidRPr="00A20CBB" w:rsidRDefault="00A20CBB" w:rsidP="00A20CBB">
      <w:pPr>
        <w:pStyle w:val="18"/>
        <w:spacing w:before="120"/>
        <w:ind w:left="0"/>
        <w:contextualSpacing w:val="0"/>
        <w:jc w:val="both"/>
      </w:pPr>
    </w:p>
    <w:p w:rsidR="00A20CBB" w:rsidRPr="00A20CBB" w:rsidRDefault="00A20CBB" w:rsidP="00A20CBB">
      <w:pPr>
        <w:pStyle w:val="18"/>
        <w:numPr>
          <w:ilvl w:val="0"/>
          <w:numId w:val="5"/>
        </w:numPr>
        <w:spacing w:before="240" w:after="120"/>
        <w:ind w:left="357" w:hanging="357"/>
        <w:contextualSpacing w:val="0"/>
        <w:jc w:val="both"/>
        <w:rPr>
          <w:b/>
        </w:rPr>
      </w:pPr>
      <w:r w:rsidRPr="00A20CBB">
        <w:rPr>
          <w:b/>
          <w:bCs/>
        </w:rPr>
        <w:t>ОХРАНА ОКРУЖАЮЩЕЙ СРЕДЫ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0" w:firstLine="0"/>
        <w:contextualSpacing w:val="0"/>
        <w:jc w:val="both"/>
        <w:rPr>
          <w:b/>
        </w:rPr>
      </w:pPr>
      <w:r w:rsidRPr="00A20CBB">
        <w:rPr>
          <w:color w:val="000000"/>
          <w:spacing w:val="-3"/>
        </w:rPr>
        <w:t>Опытно-конструкторская работа</w:t>
      </w:r>
      <w:r w:rsidRPr="00A20CBB">
        <w:t xml:space="preserve"> должна соответствовать Законодательным и нормативным актам </w:t>
      </w:r>
      <w:r w:rsidRPr="00A20CBB">
        <w:rPr>
          <w:b/>
        </w:rPr>
        <w:t>по охране окружающей среды</w:t>
      </w:r>
      <w:r w:rsidRPr="00A20CBB">
        <w:t xml:space="preserve">. В </w:t>
      </w:r>
      <w:proofErr w:type="gramStart"/>
      <w:r w:rsidRPr="00A20CBB">
        <w:t>составе</w:t>
      </w:r>
      <w:proofErr w:type="gramEnd"/>
      <w:r w:rsidRPr="00A20CBB">
        <w:t xml:space="preserve"> раздела «Охрана окружающей среды» выполнить расчет нормативов предельно допустимых выбросов загрязняющих веществ в атмосферу, дать оценки воздействия отходов производства с указанием характеристики отходов и способ их удаления (складирования). Раздел «Охрана окружающей среды» выполнить в соответствии </w:t>
      </w:r>
      <w:proofErr w:type="spellStart"/>
      <w:r w:rsidRPr="00A20CBB">
        <w:t>стребованиями</w:t>
      </w:r>
      <w:proofErr w:type="spellEnd"/>
      <w:r w:rsidRPr="00A20CBB">
        <w:t xml:space="preserve"> СН и </w:t>
      </w:r>
      <w:proofErr w:type="gramStart"/>
      <w:r w:rsidRPr="00A20CBB">
        <w:t>П</w:t>
      </w:r>
      <w:proofErr w:type="gramEnd"/>
      <w:r w:rsidRPr="00A20CBB">
        <w:t xml:space="preserve"> II-01-95 и приложениями к нему. О</w:t>
      </w:r>
      <w:r w:rsidRPr="00A20CBB">
        <w:rPr>
          <w:color w:val="000000"/>
          <w:spacing w:val="-3"/>
        </w:rPr>
        <w:t>пытно-конструкторская работа</w:t>
      </w:r>
      <w:r w:rsidRPr="00A20CBB">
        <w:t xml:space="preserve"> раздела «Охрана окружающей среды» должна пройти Государственную экспертизу.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0" w:firstLine="0"/>
        <w:contextualSpacing w:val="0"/>
        <w:jc w:val="both"/>
        <w:rPr>
          <w:b/>
        </w:rPr>
      </w:pPr>
      <w:r w:rsidRPr="00A20CBB">
        <w:t>Выхлопные трубы ДЭС должны устанавливаться на высоте, которая обеспечивает эффект рассеивания вредных веществ в атмосфере воздуха ниже предельно допустимых норм концентрации.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0" w:firstLine="0"/>
        <w:contextualSpacing w:val="0"/>
        <w:jc w:val="both"/>
        <w:rPr>
          <w:b/>
        </w:rPr>
      </w:pPr>
      <w:r w:rsidRPr="00A20CBB">
        <w:t>Уровень шума на территории, непосредственно прилегающей к зоне жилой застройки не должен превышать 45 дБ (СН и ПII-12-77).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0" w:firstLine="0"/>
        <w:contextualSpacing w:val="0"/>
        <w:jc w:val="both"/>
        <w:rPr>
          <w:b/>
        </w:rPr>
      </w:pPr>
      <w:r w:rsidRPr="00A20CBB">
        <w:t>Уровень шума на территории электростанции не должен превышать 85 дБ (СН и ПII-12-77).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0" w:firstLine="0"/>
        <w:contextualSpacing w:val="0"/>
        <w:jc w:val="both"/>
        <w:rPr>
          <w:b/>
        </w:rPr>
      </w:pPr>
      <w:r w:rsidRPr="00A20CBB">
        <w:t xml:space="preserve">Параметры </w:t>
      </w:r>
      <w:proofErr w:type="spellStart"/>
      <w:r w:rsidRPr="00A20CBB">
        <w:t>дымности</w:t>
      </w:r>
      <w:proofErr w:type="spellEnd"/>
      <w:r w:rsidRPr="00A20CBB">
        <w:t xml:space="preserve"> отработавших газов дизеля по ГОСТ </w:t>
      </w:r>
      <w:proofErr w:type="gramStart"/>
      <w:r w:rsidRPr="00A20CBB">
        <w:t>Р</w:t>
      </w:r>
      <w:proofErr w:type="gramEnd"/>
      <w:r w:rsidRPr="00A20CBB">
        <w:t xml:space="preserve"> 51250.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0" w:firstLine="0"/>
        <w:contextualSpacing w:val="0"/>
        <w:jc w:val="both"/>
        <w:rPr>
          <w:b/>
        </w:rPr>
      </w:pPr>
      <w:r w:rsidRPr="00A20CBB">
        <w:t xml:space="preserve">Параметры выбросов вредных веществ с отработавшими газами </w:t>
      </w:r>
      <w:proofErr w:type="spellStart"/>
      <w:r w:rsidRPr="00A20CBB">
        <w:t>поГОСТР</w:t>
      </w:r>
      <w:proofErr w:type="spellEnd"/>
      <w:r w:rsidRPr="00A20CBB">
        <w:t xml:space="preserve"> 5124</w:t>
      </w:r>
      <w:r w:rsidRPr="00A20CBB">
        <w:rPr>
          <w:color w:val="000000"/>
          <w:spacing w:val="-1"/>
          <w:w w:val="98"/>
        </w:rPr>
        <w:t>9</w:t>
      </w:r>
      <w:r w:rsidRPr="00A20CBB">
        <w:t>-99.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0" w:firstLine="0"/>
        <w:contextualSpacing w:val="0"/>
        <w:jc w:val="both"/>
        <w:rPr>
          <w:b/>
        </w:rPr>
      </w:pPr>
      <w:r w:rsidRPr="00A20CBB">
        <w:t>Предусмотреть стационарную установку замеров выхлопных газов.</w:t>
      </w:r>
    </w:p>
    <w:p w:rsidR="00A20CBB" w:rsidRPr="00A20CBB" w:rsidRDefault="00A20CBB" w:rsidP="00A20CBB">
      <w:pPr>
        <w:pStyle w:val="18"/>
        <w:numPr>
          <w:ilvl w:val="0"/>
          <w:numId w:val="5"/>
        </w:numPr>
        <w:spacing w:before="240" w:after="120"/>
        <w:ind w:left="357" w:hanging="357"/>
        <w:contextualSpacing w:val="0"/>
        <w:jc w:val="both"/>
        <w:rPr>
          <w:b/>
        </w:rPr>
      </w:pPr>
      <w:r w:rsidRPr="00A20CBB">
        <w:rPr>
          <w:b/>
        </w:rPr>
        <w:t>ПРОМЫШЛЕННАЯ БЕЗОПАСНОСТЬ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0" w:firstLine="0"/>
        <w:contextualSpacing w:val="0"/>
        <w:jc w:val="both"/>
        <w:rPr>
          <w:b/>
        </w:rPr>
      </w:pPr>
      <w:r w:rsidRPr="00A20CBB">
        <w:lastRenderedPageBreak/>
        <w:t xml:space="preserve">Согласно ст. 8 Федерального закона № 116-ФЗ от 21 июля </w:t>
      </w:r>
      <w:smartTag w:uri="urn:schemas-microsoft-com:office:smarttags" w:element="metricconverter">
        <w:smartTagPr>
          <w:attr w:name="ProductID" w:val="1997 г"/>
        </w:smartTagPr>
        <w:r w:rsidRPr="00A20CBB">
          <w:t>1997 г</w:t>
        </w:r>
      </w:smartTag>
      <w:r w:rsidRPr="00A20CBB">
        <w:t>. «О промышленной безопасности опасных производственных объектов» представить заключение экспертизы промышленной безопасности проектной документации, утвержденное Федеральным органом исполнительной власти, специально уполномоченным в области промышленной безопасности, или его территориальным органом.</w:t>
      </w:r>
    </w:p>
    <w:p w:rsidR="00A20CBB" w:rsidRPr="00A20CBB" w:rsidRDefault="00A20CBB" w:rsidP="00A20CBB">
      <w:pPr>
        <w:pStyle w:val="18"/>
        <w:numPr>
          <w:ilvl w:val="0"/>
          <w:numId w:val="5"/>
        </w:numPr>
        <w:spacing w:before="240" w:after="120"/>
        <w:ind w:left="357" w:hanging="357"/>
        <w:contextualSpacing w:val="0"/>
        <w:jc w:val="both"/>
        <w:rPr>
          <w:b/>
        </w:rPr>
      </w:pPr>
      <w:r w:rsidRPr="00A20CBB">
        <w:rPr>
          <w:b/>
        </w:rPr>
        <w:t>ПУСКОНАЛАДОЧНЫЕ РАБОТЫ И ВВОД В ЭКСПЛУАТАЦИЮ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0" w:firstLine="0"/>
        <w:contextualSpacing w:val="0"/>
        <w:jc w:val="both"/>
        <w:rPr>
          <w:b/>
        </w:rPr>
      </w:pPr>
      <w:r w:rsidRPr="00A20CBB">
        <w:t xml:space="preserve">Произвести </w:t>
      </w:r>
      <w:proofErr w:type="gramStart"/>
      <w:r w:rsidRPr="00A20CBB">
        <w:t>индивидуально-комплексные</w:t>
      </w:r>
      <w:proofErr w:type="gramEnd"/>
      <w:r w:rsidRPr="00A20CBB">
        <w:t xml:space="preserve"> ПНР всех объектов, систем, схем согласно требованиям нормативных документов (оформление актов и пр.)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0" w:firstLine="0"/>
        <w:contextualSpacing w:val="0"/>
        <w:jc w:val="both"/>
        <w:rPr>
          <w:b/>
        </w:rPr>
      </w:pPr>
      <w:r w:rsidRPr="00A20CBB">
        <w:t>До ввода в эксплуатацию разработать и утвердить режимные карты на оборудование пусковых объектов. Приложить утвержденные карты технического обслуживания. Провести согласование пусковых объектов с надзорными органами.</w:t>
      </w:r>
    </w:p>
    <w:p w:rsidR="00A20CBB" w:rsidRPr="00A20CBB" w:rsidRDefault="00A20CBB" w:rsidP="00A20CBB">
      <w:pPr>
        <w:pStyle w:val="18"/>
        <w:numPr>
          <w:ilvl w:val="0"/>
          <w:numId w:val="5"/>
        </w:numPr>
        <w:spacing w:before="240" w:after="120"/>
        <w:ind w:left="357" w:hanging="357"/>
        <w:contextualSpacing w:val="0"/>
        <w:jc w:val="both"/>
        <w:rPr>
          <w:b/>
        </w:rPr>
      </w:pPr>
      <w:r w:rsidRPr="00A20CBB">
        <w:rPr>
          <w:b/>
          <w:bCs/>
        </w:rPr>
        <w:t>ТРЕБОВАНИЯ К МАРКИРОВКЕ И УПАКОВКЕ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/>
        <w:ind w:left="0" w:firstLine="0"/>
        <w:contextualSpacing w:val="0"/>
        <w:jc w:val="both"/>
        <w:rPr>
          <w:b/>
        </w:rPr>
      </w:pPr>
      <w:r w:rsidRPr="00A20CBB">
        <w:rPr>
          <w:bCs/>
        </w:rPr>
        <w:t>Энергоблоки должны быть снабжены фирменной табличкой, укрепленной на видном месте. Табличка должна содержать следующие данные:</w:t>
      </w:r>
    </w:p>
    <w:p w:rsidR="00A20CBB" w:rsidRPr="00A20CBB" w:rsidRDefault="00A20CBB" w:rsidP="00A20CBB">
      <w:pPr>
        <w:pStyle w:val="af9"/>
        <w:numPr>
          <w:ilvl w:val="0"/>
          <w:numId w:val="49"/>
        </w:numPr>
        <w:tabs>
          <w:tab w:val="clear" w:pos="9360"/>
          <w:tab w:val="left" w:pos="480"/>
        </w:tabs>
        <w:ind w:left="57" w:firstLine="0"/>
        <w:jc w:val="both"/>
        <w:rPr>
          <w:bCs/>
          <w:sz w:val="24"/>
        </w:rPr>
      </w:pPr>
      <w:r w:rsidRPr="00A20CBB">
        <w:rPr>
          <w:bCs/>
          <w:sz w:val="24"/>
        </w:rPr>
        <w:t>товарный знак изготовителя;</w:t>
      </w:r>
    </w:p>
    <w:p w:rsidR="00A20CBB" w:rsidRPr="00A20CBB" w:rsidRDefault="00A20CBB" w:rsidP="00A20CBB">
      <w:pPr>
        <w:pStyle w:val="af9"/>
        <w:numPr>
          <w:ilvl w:val="0"/>
          <w:numId w:val="49"/>
        </w:numPr>
        <w:tabs>
          <w:tab w:val="clear" w:pos="9360"/>
          <w:tab w:val="left" w:pos="480"/>
        </w:tabs>
        <w:ind w:left="57" w:firstLine="0"/>
        <w:jc w:val="both"/>
        <w:rPr>
          <w:bCs/>
          <w:sz w:val="24"/>
        </w:rPr>
      </w:pPr>
      <w:r w:rsidRPr="00A20CBB">
        <w:rPr>
          <w:bCs/>
          <w:sz w:val="24"/>
        </w:rPr>
        <w:t>код по ОКП;</w:t>
      </w:r>
    </w:p>
    <w:p w:rsidR="00A20CBB" w:rsidRPr="00A20CBB" w:rsidRDefault="00A20CBB" w:rsidP="00A20CBB">
      <w:pPr>
        <w:pStyle w:val="af9"/>
        <w:numPr>
          <w:ilvl w:val="0"/>
          <w:numId w:val="49"/>
        </w:numPr>
        <w:tabs>
          <w:tab w:val="clear" w:pos="9360"/>
          <w:tab w:val="left" w:pos="480"/>
        </w:tabs>
        <w:ind w:left="57" w:firstLine="0"/>
        <w:jc w:val="both"/>
        <w:rPr>
          <w:bCs/>
          <w:sz w:val="24"/>
        </w:rPr>
      </w:pPr>
      <w:r w:rsidRPr="00A20CBB">
        <w:rPr>
          <w:bCs/>
          <w:sz w:val="24"/>
        </w:rPr>
        <w:t>обозначение блок – модуля;</w:t>
      </w:r>
    </w:p>
    <w:p w:rsidR="00A20CBB" w:rsidRPr="00A20CBB" w:rsidRDefault="00A20CBB" w:rsidP="00A20CBB">
      <w:pPr>
        <w:pStyle w:val="af9"/>
        <w:numPr>
          <w:ilvl w:val="0"/>
          <w:numId w:val="49"/>
        </w:numPr>
        <w:tabs>
          <w:tab w:val="clear" w:pos="9360"/>
          <w:tab w:val="left" w:pos="480"/>
        </w:tabs>
        <w:ind w:left="57" w:firstLine="0"/>
        <w:jc w:val="both"/>
        <w:rPr>
          <w:bCs/>
          <w:sz w:val="24"/>
        </w:rPr>
      </w:pPr>
      <w:r w:rsidRPr="00A20CBB">
        <w:rPr>
          <w:bCs/>
          <w:sz w:val="24"/>
        </w:rPr>
        <w:t>номинальная мощность;</w:t>
      </w:r>
    </w:p>
    <w:p w:rsidR="00A20CBB" w:rsidRPr="00A20CBB" w:rsidRDefault="00A20CBB" w:rsidP="00A20CBB">
      <w:pPr>
        <w:pStyle w:val="af9"/>
        <w:numPr>
          <w:ilvl w:val="0"/>
          <w:numId w:val="49"/>
        </w:numPr>
        <w:tabs>
          <w:tab w:val="clear" w:pos="9360"/>
          <w:tab w:val="left" w:pos="480"/>
        </w:tabs>
        <w:ind w:left="57" w:firstLine="0"/>
        <w:jc w:val="both"/>
        <w:rPr>
          <w:bCs/>
          <w:sz w:val="24"/>
        </w:rPr>
      </w:pPr>
      <w:r w:rsidRPr="00A20CBB">
        <w:rPr>
          <w:bCs/>
          <w:sz w:val="24"/>
        </w:rPr>
        <w:t>номинальное напряжение;</w:t>
      </w:r>
    </w:p>
    <w:p w:rsidR="00A20CBB" w:rsidRPr="00A20CBB" w:rsidRDefault="00A20CBB" w:rsidP="00A20CBB">
      <w:pPr>
        <w:pStyle w:val="af9"/>
        <w:numPr>
          <w:ilvl w:val="0"/>
          <w:numId w:val="49"/>
        </w:numPr>
        <w:tabs>
          <w:tab w:val="clear" w:pos="9360"/>
          <w:tab w:val="left" w:pos="480"/>
        </w:tabs>
        <w:ind w:left="57" w:firstLine="0"/>
        <w:jc w:val="both"/>
        <w:rPr>
          <w:bCs/>
          <w:sz w:val="24"/>
        </w:rPr>
      </w:pPr>
      <w:r w:rsidRPr="00A20CBB">
        <w:rPr>
          <w:bCs/>
          <w:sz w:val="24"/>
        </w:rPr>
        <w:t>частота тока;</w:t>
      </w:r>
    </w:p>
    <w:p w:rsidR="00A20CBB" w:rsidRPr="00A20CBB" w:rsidRDefault="00A20CBB" w:rsidP="00A20CBB">
      <w:pPr>
        <w:pStyle w:val="af9"/>
        <w:numPr>
          <w:ilvl w:val="0"/>
          <w:numId w:val="49"/>
        </w:numPr>
        <w:tabs>
          <w:tab w:val="clear" w:pos="9360"/>
          <w:tab w:val="left" w:pos="480"/>
        </w:tabs>
        <w:ind w:left="57" w:firstLine="0"/>
        <w:jc w:val="both"/>
        <w:rPr>
          <w:bCs/>
          <w:sz w:val="24"/>
        </w:rPr>
      </w:pPr>
      <w:r w:rsidRPr="00A20CBB">
        <w:rPr>
          <w:bCs/>
          <w:sz w:val="24"/>
        </w:rPr>
        <w:t>номер энергоблока;</w:t>
      </w:r>
    </w:p>
    <w:p w:rsidR="00A20CBB" w:rsidRPr="00A20CBB" w:rsidRDefault="00A20CBB" w:rsidP="00A20CBB">
      <w:pPr>
        <w:pStyle w:val="af9"/>
        <w:numPr>
          <w:ilvl w:val="0"/>
          <w:numId w:val="49"/>
        </w:numPr>
        <w:tabs>
          <w:tab w:val="clear" w:pos="9360"/>
          <w:tab w:val="left" w:pos="480"/>
        </w:tabs>
        <w:ind w:left="57" w:firstLine="0"/>
        <w:jc w:val="both"/>
        <w:rPr>
          <w:bCs/>
          <w:sz w:val="24"/>
        </w:rPr>
      </w:pPr>
      <w:r w:rsidRPr="00A20CBB">
        <w:rPr>
          <w:bCs/>
          <w:sz w:val="24"/>
        </w:rPr>
        <w:t>год выпуска;</w:t>
      </w:r>
    </w:p>
    <w:p w:rsidR="00A20CBB" w:rsidRPr="00A20CBB" w:rsidRDefault="00A20CBB" w:rsidP="00A20CBB">
      <w:pPr>
        <w:pStyle w:val="af9"/>
        <w:numPr>
          <w:ilvl w:val="0"/>
          <w:numId w:val="49"/>
        </w:numPr>
        <w:tabs>
          <w:tab w:val="clear" w:pos="9360"/>
          <w:tab w:val="left" w:pos="480"/>
        </w:tabs>
        <w:ind w:left="57" w:firstLine="0"/>
        <w:jc w:val="both"/>
        <w:rPr>
          <w:bCs/>
          <w:sz w:val="24"/>
        </w:rPr>
      </w:pPr>
      <w:r w:rsidRPr="00A20CBB">
        <w:rPr>
          <w:bCs/>
          <w:sz w:val="24"/>
        </w:rPr>
        <w:t>масса энергоблока (сухая);</w:t>
      </w:r>
    </w:p>
    <w:p w:rsidR="00A20CBB" w:rsidRPr="00A20CBB" w:rsidRDefault="00A20CBB" w:rsidP="00A20CBB">
      <w:pPr>
        <w:pStyle w:val="18"/>
        <w:numPr>
          <w:ilvl w:val="0"/>
          <w:numId w:val="49"/>
        </w:numPr>
        <w:tabs>
          <w:tab w:val="left" w:pos="480"/>
        </w:tabs>
        <w:ind w:left="57" w:firstLine="0"/>
        <w:contextualSpacing w:val="0"/>
        <w:jc w:val="both"/>
      </w:pPr>
      <w:r w:rsidRPr="00A20CBB">
        <w:rPr>
          <w:bCs/>
        </w:rPr>
        <w:t>клеймо ОТК</w:t>
      </w:r>
      <w:r w:rsidRPr="00A20CBB">
        <w:t>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0" w:firstLine="0"/>
        <w:contextualSpacing w:val="0"/>
        <w:jc w:val="both"/>
        <w:rPr>
          <w:b/>
        </w:rPr>
      </w:pPr>
      <w:r w:rsidRPr="00A20CBB">
        <w:rPr>
          <w:bCs/>
        </w:rPr>
        <w:t>Составные части энергоблока должны иметь маркировку в соответствии с ТУ на их поставку.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0" w:firstLine="0"/>
        <w:contextualSpacing w:val="0"/>
        <w:jc w:val="both"/>
        <w:rPr>
          <w:b/>
        </w:rPr>
      </w:pPr>
      <w:r w:rsidRPr="00A20CBB">
        <w:rPr>
          <w:bCs/>
        </w:rPr>
        <w:t>Маркировка транспортной тары должна производиться в соответствии с ГОСТ 14192.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0" w:firstLine="0"/>
        <w:contextualSpacing w:val="0"/>
        <w:jc w:val="both"/>
        <w:rPr>
          <w:b/>
        </w:rPr>
      </w:pPr>
      <w:r w:rsidRPr="00A20CBB">
        <w:rPr>
          <w:bCs/>
        </w:rPr>
        <w:t>Блок – модули энергоблока должны транспортироваться без упаковки, при этом должны быть приняты меры по обеспечению сохранности во время транспортировки.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ind w:left="0" w:firstLine="0"/>
        <w:contextualSpacing w:val="0"/>
        <w:jc w:val="both"/>
        <w:rPr>
          <w:b/>
        </w:rPr>
      </w:pPr>
      <w:r w:rsidRPr="00A20CBB">
        <w:rPr>
          <w:bCs/>
        </w:rPr>
        <w:t>Запасные части и приспособления должны быть упакованы в ящики. Ящики должны быть установлены и закреплены для транспортировки внутри контейнера.</w:t>
      </w:r>
    </w:p>
    <w:p w:rsidR="00A20CBB" w:rsidRPr="00A20CBB" w:rsidRDefault="00A20CBB" w:rsidP="00A20CBB">
      <w:pPr>
        <w:pStyle w:val="18"/>
        <w:ind w:left="0" w:firstLine="720"/>
        <w:contextualSpacing w:val="0"/>
        <w:jc w:val="both"/>
        <w:rPr>
          <w:bCs/>
        </w:rPr>
      </w:pPr>
      <w:r w:rsidRPr="00A20CBB">
        <w:rPr>
          <w:bCs/>
        </w:rPr>
        <w:t>Консервация и упаковка элементов энергоблока должна соответствовать документации завода – изготовителя.</w:t>
      </w:r>
    </w:p>
    <w:p w:rsidR="00A20CBB" w:rsidRPr="00A20CBB" w:rsidRDefault="00A20CBB" w:rsidP="00A20CBB">
      <w:pPr>
        <w:pStyle w:val="18"/>
        <w:ind w:left="0" w:firstLine="720"/>
        <w:contextualSpacing w:val="0"/>
        <w:jc w:val="both"/>
        <w:rPr>
          <w:bCs/>
        </w:rPr>
      </w:pPr>
      <w:r w:rsidRPr="00A20CBB">
        <w:rPr>
          <w:bCs/>
        </w:rPr>
        <w:t xml:space="preserve">Детали и узлы, выступающие за пределы габаритов </w:t>
      </w:r>
      <w:proofErr w:type="gramStart"/>
      <w:r w:rsidRPr="00A20CBB">
        <w:rPr>
          <w:bCs/>
        </w:rPr>
        <w:t>блок-модуля</w:t>
      </w:r>
      <w:proofErr w:type="gramEnd"/>
      <w:r w:rsidRPr="00A20CBB">
        <w:rPr>
          <w:bCs/>
        </w:rPr>
        <w:t>, должны демонтироваться и  закрепляться внутри блок-контейнеров. Проемы и отверстия после демонтажа должны закрепляться крышками, фланцами, заглушками, исключающими возможность механического повреждения изделия и воздействия атмосферных осадков при транспортировке и хранении.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0" w:firstLine="0"/>
        <w:contextualSpacing w:val="0"/>
        <w:jc w:val="both"/>
        <w:rPr>
          <w:b/>
        </w:rPr>
      </w:pPr>
      <w:r w:rsidRPr="00A20CBB">
        <w:rPr>
          <w:bCs/>
        </w:rPr>
        <w:t>Эксплуатационная документация укладывается внутри блок – модулей.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0" w:firstLine="0"/>
        <w:contextualSpacing w:val="0"/>
        <w:jc w:val="both"/>
        <w:rPr>
          <w:b/>
        </w:rPr>
      </w:pPr>
      <w:r w:rsidRPr="00A20CBB">
        <w:rPr>
          <w:bCs/>
        </w:rPr>
        <w:t>Двери и створки блок – модулей должны быть опломбированы.</w:t>
      </w:r>
    </w:p>
    <w:p w:rsidR="00A20CBB" w:rsidRPr="00A20CBB" w:rsidRDefault="00A20CBB" w:rsidP="00A20CBB">
      <w:pPr>
        <w:pStyle w:val="18"/>
        <w:numPr>
          <w:ilvl w:val="0"/>
          <w:numId w:val="5"/>
        </w:numPr>
        <w:spacing w:before="240" w:after="120"/>
        <w:ind w:left="357" w:hanging="357"/>
        <w:contextualSpacing w:val="0"/>
        <w:jc w:val="both"/>
        <w:rPr>
          <w:b/>
        </w:rPr>
      </w:pPr>
      <w:r w:rsidRPr="00A20CBB">
        <w:rPr>
          <w:b/>
          <w:bCs/>
        </w:rPr>
        <w:t>ТРАНСПОРТИРОВАНИЕ И ХРАНЕНИЕ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240" w:after="120"/>
        <w:ind w:left="0" w:firstLine="0"/>
        <w:contextualSpacing w:val="0"/>
        <w:jc w:val="both"/>
        <w:rPr>
          <w:b/>
        </w:rPr>
      </w:pPr>
      <w:r w:rsidRPr="00A20CBB">
        <w:rPr>
          <w:bCs/>
        </w:rPr>
        <w:t>Блок – модули, основное оборудование МЭК допускается без упаковки транспортировать:</w:t>
      </w:r>
    </w:p>
    <w:p w:rsidR="00A20CBB" w:rsidRPr="00A20CBB" w:rsidRDefault="00A20CBB" w:rsidP="00A20CBB">
      <w:pPr>
        <w:pStyle w:val="af9"/>
        <w:numPr>
          <w:ilvl w:val="0"/>
          <w:numId w:val="50"/>
        </w:numPr>
        <w:tabs>
          <w:tab w:val="clear" w:pos="9360"/>
          <w:tab w:val="left" w:pos="480"/>
        </w:tabs>
        <w:ind w:left="57" w:firstLine="0"/>
        <w:jc w:val="both"/>
        <w:rPr>
          <w:bCs/>
          <w:sz w:val="24"/>
        </w:rPr>
      </w:pPr>
      <w:r w:rsidRPr="00A20CBB">
        <w:rPr>
          <w:bCs/>
          <w:sz w:val="24"/>
        </w:rPr>
        <w:t>в крытых железнодорожных вагонах и контейнерах;</w:t>
      </w:r>
    </w:p>
    <w:p w:rsidR="00A20CBB" w:rsidRPr="00A20CBB" w:rsidRDefault="00A20CBB" w:rsidP="00A20CBB">
      <w:pPr>
        <w:pStyle w:val="af9"/>
        <w:numPr>
          <w:ilvl w:val="0"/>
          <w:numId w:val="50"/>
        </w:numPr>
        <w:tabs>
          <w:tab w:val="clear" w:pos="9360"/>
          <w:tab w:val="left" w:pos="480"/>
        </w:tabs>
        <w:ind w:left="57" w:firstLine="0"/>
        <w:jc w:val="both"/>
        <w:rPr>
          <w:bCs/>
          <w:sz w:val="24"/>
        </w:rPr>
      </w:pPr>
      <w:r w:rsidRPr="00A20CBB">
        <w:rPr>
          <w:bCs/>
          <w:sz w:val="24"/>
        </w:rPr>
        <w:lastRenderedPageBreak/>
        <w:t xml:space="preserve">автомобильным транспортом при </w:t>
      </w:r>
      <w:proofErr w:type="spellStart"/>
      <w:r w:rsidRPr="00A20CBB">
        <w:rPr>
          <w:bCs/>
          <w:sz w:val="24"/>
        </w:rPr>
        <w:t>безперегрузочных</w:t>
      </w:r>
      <w:proofErr w:type="spellEnd"/>
      <w:r w:rsidRPr="00A20CBB">
        <w:rPr>
          <w:bCs/>
          <w:sz w:val="24"/>
        </w:rPr>
        <w:t xml:space="preserve"> перевозках, при условии защиты их от атмосферных осадков.</w:t>
      </w:r>
    </w:p>
    <w:p w:rsidR="00A20CBB" w:rsidRPr="00A20CBB" w:rsidRDefault="00A20CBB" w:rsidP="00A20CBB">
      <w:pPr>
        <w:pStyle w:val="af9"/>
        <w:rPr>
          <w:bCs/>
          <w:sz w:val="24"/>
        </w:rPr>
      </w:pPr>
      <w:r w:rsidRPr="00A20CBB">
        <w:rPr>
          <w:bCs/>
          <w:sz w:val="24"/>
        </w:rPr>
        <w:t xml:space="preserve">При этом запасные части, инструменты и принадлежности поставляются </w:t>
      </w:r>
      <w:proofErr w:type="gramStart"/>
      <w:r w:rsidRPr="00A20CBB">
        <w:rPr>
          <w:bCs/>
          <w:sz w:val="24"/>
        </w:rPr>
        <w:t>упакованными</w:t>
      </w:r>
      <w:proofErr w:type="gramEnd"/>
      <w:r w:rsidRPr="00A20CBB">
        <w:rPr>
          <w:bCs/>
          <w:sz w:val="24"/>
        </w:rPr>
        <w:t xml:space="preserve"> в тару.</w:t>
      </w:r>
    </w:p>
    <w:p w:rsidR="00A20CBB" w:rsidRPr="00A20CBB" w:rsidRDefault="00A20CBB" w:rsidP="00A20CBB">
      <w:pPr>
        <w:pStyle w:val="af9"/>
        <w:ind w:firstLine="540"/>
        <w:rPr>
          <w:bCs/>
          <w:sz w:val="24"/>
        </w:rPr>
      </w:pPr>
      <w:r w:rsidRPr="00A20CBB">
        <w:rPr>
          <w:bCs/>
          <w:sz w:val="24"/>
        </w:rPr>
        <w:t>Шкафы управления и автоматики поставляются в таре завода – изготовителя комплектного устройства.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120" w:after="120"/>
        <w:ind w:left="0" w:firstLine="0"/>
        <w:contextualSpacing w:val="0"/>
        <w:jc w:val="both"/>
        <w:rPr>
          <w:b/>
        </w:rPr>
      </w:pPr>
      <w:r w:rsidRPr="00A20CBB">
        <w:rPr>
          <w:bCs/>
        </w:rPr>
        <w:t>Условия транспортирования и хранения должны исключать механические повреждения основных и вспомогательных оборудований МЭК.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120" w:after="120"/>
        <w:ind w:left="0" w:firstLine="0"/>
        <w:contextualSpacing w:val="0"/>
        <w:jc w:val="both"/>
        <w:rPr>
          <w:b/>
        </w:rPr>
      </w:pPr>
      <w:r w:rsidRPr="00A20CBB">
        <w:rPr>
          <w:bCs/>
        </w:rPr>
        <w:t>Группа условий хранения блок – модулей – 2 (С) по ГОСТ 15150.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120" w:after="120"/>
        <w:ind w:left="0" w:firstLine="0"/>
        <w:contextualSpacing w:val="0"/>
        <w:jc w:val="both"/>
        <w:rPr>
          <w:b/>
        </w:rPr>
      </w:pPr>
      <w:r w:rsidRPr="00A20CBB">
        <w:rPr>
          <w:bCs/>
        </w:rPr>
        <w:t>Совместное хранение энергоблоков, запасных частей, инструмента и принадлежностей с химикатами, кислотами и щелочами воспрещается.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120" w:after="120"/>
        <w:ind w:left="0" w:firstLine="0"/>
        <w:contextualSpacing w:val="0"/>
        <w:jc w:val="both"/>
        <w:rPr>
          <w:b/>
        </w:rPr>
      </w:pPr>
      <w:proofErr w:type="spellStart"/>
      <w:r w:rsidRPr="00A20CBB">
        <w:rPr>
          <w:bCs/>
        </w:rPr>
        <w:t>Расконсервация</w:t>
      </w:r>
      <w:proofErr w:type="spellEnd"/>
      <w:r w:rsidRPr="00A20CBB">
        <w:rPr>
          <w:bCs/>
        </w:rPr>
        <w:t xml:space="preserve"> блок – модулей и ввод ее в действие производится в соответствии с указаниями руководства по эксплуатации.</w:t>
      </w:r>
    </w:p>
    <w:p w:rsidR="00A20CBB" w:rsidRPr="00A20CBB" w:rsidRDefault="00A20CBB" w:rsidP="00A20CBB">
      <w:pPr>
        <w:pStyle w:val="18"/>
        <w:numPr>
          <w:ilvl w:val="0"/>
          <w:numId w:val="5"/>
        </w:numPr>
        <w:spacing w:before="240" w:after="120"/>
        <w:ind w:left="357" w:hanging="357"/>
        <w:contextualSpacing w:val="0"/>
        <w:jc w:val="both"/>
        <w:rPr>
          <w:b/>
        </w:rPr>
      </w:pPr>
      <w:r w:rsidRPr="00A20CBB">
        <w:rPr>
          <w:b/>
          <w:bCs/>
        </w:rPr>
        <w:t>ГАРАНТИИ ИЗГОТОВИТЕЛЯ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120" w:after="120"/>
        <w:ind w:left="0" w:firstLine="0"/>
        <w:contextualSpacing w:val="0"/>
        <w:jc w:val="both"/>
        <w:rPr>
          <w:b/>
        </w:rPr>
      </w:pPr>
      <w:r w:rsidRPr="00A20CBB">
        <w:t>Поставляемое оборудование (</w:t>
      </w:r>
      <w:proofErr w:type="gramStart"/>
      <w:r w:rsidRPr="00A20CBB">
        <w:t>дизель-генераторы</w:t>
      </w:r>
      <w:proofErr w:type="gramEnd"/>
      <w:r w:rsidRPr="00A20CBB">
        <w:t>, ВЭУ, котлы)  должны иметь сертификаты соответствия и лицензии на эксплуатацию на территории России согласно действующему Законодательству РФ.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120" w:after="120"/>
        <w:ind w:left="0" w:firstLine="0"/>
        <w:contextualSpacing w:val="0"/>
        <w:jc w:val="both"/>
        <w:rPr>
          <w:b/>
        </w:rPr>
      </w:pPr>
      <w:r w:rsidRPr="00A20CBB">
        <w:t>Гарантийный срок эксплуатации энергоблока должен составлять 12 месяцев со дня ввода в эксплуатацию.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120" w:after="120"/>
        <w:ind w:left="0" w:firstLine="0"/>
        <w:contextualSpacing w:val="0"/>
        <w:jc w:val="both"/>
        <w:rPr>
          <w:b/>
        </w:rPr>
      </w:pPr>
      <w:r w:rsidRPr="00A20CBB">
        <w:t>Предусмотреть поставку расходных материалов и запчастей на техническое обслуживание в период действия гарантии.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120" w:after="120"/>
        <w:ind w:left="0" w:firstLine="0"/>
        <w:contextualSpacing w:val="0"/>
        <w:jc w:val="both"/>
        <w:rPr>
          <w:b/>
        </w:rPr>
      </w:pPr>
      <w:r w:rsidRPr="00A20CBB">
        <w:t>Комплектация технической документацией на блок-модуль, дизель-генераторной установки, ВЭУ, котлоагрегаты: паспорта, формуляры, паспорта на вспомогательные оборудование и приборы, техническое описание, инструкция по эксплуатации и ремонту, каталоги для заказа запасных частей  должны быть в бумажном и электронном виде в 3-х экземплярах на русском языке.</w:t>
      </w:r>
    </w:p>
    <w:p w:rsidR="00A20CBB" w:rsidRPr="00A20CBB" w:rsidRDefault="00A20CBB" w:rsidP="00A20CBB">
      <w:pPr>
        <w:pStyle w:val="18"/>
        <w:numPr>
          <w:ilvl w:val="0"/>
          <w:numId w:val="5"/>
        </w:numPr>
        <w:spacing w:before="240" w:after="120"/>
        <w:ind w:left="357" w:hanging="357"/>
        <w:contextualSpacing w:val="0"/>
        <w:jc w:val="both"/>
        <w:rPr>
          <w:b/>
        </w:rPr>
      </w:pPr>
      <w:r w:rsidRPr="00A20CBB">
        <w:rPr>
          <w:b/>
          <w:bCs/>
          <w:color w:val="000000"/>
          <w:spacing w:val="-4"/>
        </w:rPr>
        <w:t>ПОРЯДОК ПРИЕМА И КОНТРОЛЯ ПОСТАВКИ</w:t>
      </w:r>
    </w:p>
    <w:p w:rsidR="00A20CBB" w:rsidRPr="00A20CBB" w:rsidRDefault="00A20CBB" w:rsidP="00A20CBB">
      <w:pPr>
        <w:pStyle w:val="18"/>
        <w:numPr>
          <w:ilvl w:val="1"/>
          <w:numId w:val="5"/>
        </w:numPr>
        <w:spacing w:before="120" w:after="120"/>
        <w:ind w:left="0" w:firstLine="0"/>
        <w:contextualSpacing w:val="0"/>
        <w:jc w:val="both"/>
        <w:rPr>
          <w:b/>
        </w:rPr>
      </w:pPr>
      <w:r w:rsidRPr="00A20CBB">
        <w:t>Каждый агрегат вместе со штатной системой автоматики и вспомогательным оборудованием подвергается комплексным приемо-сдаточным испытаниям на испытательном стенде завода-изготовителя по специальной программе, разработанной по ГОСТ 10448 и ГОСТ 26658.</w:t>
      </w:r>
    </w:p>
    <w:p w:rsidR="00A20CBB" w:rsidRPr="00A20CBB" w:rsidRDefault="00A20CBB" w:rsidP="00A20CBB">
      <w:pPr>
        <w:pStyle w:val="18"/>
        <w:spacing w:before="120" w:after="120"/>
        <w:ind w:left="0"/>
        <w:contextualSpacing w:val="0"/>
        <w:jc w:val="both"/>
      </w:pPr>
      <w:r w:rsidRPr="00A20CBB">
        <w:t>Агрегаты поставляются комплектно, обеспечивают монтаж блоков и пуск их в эксплуатацию без разборки и ревизии. Наружные трубопроводы и электрические коммуникации, соединяющие блоки, сведены к минимуму и имеют простые соединения.</w:t>
      </w:r>
      <w:bookmarkEnd w:id="0"/>
      <w:bookmarkEnd w:id="1"/>
    </w:p>
    <w:p w:rsidR="00F47E21" w:rsidRPr="00A20CBB" w:rsidRDefault="00F47E21">
      <w:pPr>
        <w:rPr>
          <w:sz w:val="24"/>
          <w:szCs w:val="24"/>
        </w:rPr>
      </w:pPr>
    </w:p>
    <w:sectPr w:rsidR="00F47E21" w:rsidRPr="00A20CBB" w:rsidSect="009F370C">
      <w:headerReference w:type="default" r:id="rId8"/>
      <w:footerReference w:type="default" r:id="rId9"/>
      <w:pgSz w:w="11906" w:h="16838" w:code="9"/>
      <w:pgMar w:top="737" w:right="567" w:bottom="624" w:left="1134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82" w:rsidRDefault="00790982">
      <w:pPr>
        <w:spacing w:line="240" w:lineRule="auto"/>
      </w:pPr>
      <w:r>
        <w:separator/>
      </w:r>
    </w:p>
  </w:endnote>
  <w:endnote w:type="continuationSeparator" w:id="0">
    <w:p w:rsidR="00790982" w:rsidRDefault="00790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F5" w:rsidRDefault="00A210FF">
    <w:pPr>
      <w:pStyle w:val="a7"/>
      <w:pBdr>
        <w:top w:val="single" w:sz="4" w:space="1" w:color="auto"/>
      </w:pBdr>
      <w:tabs>
        <w:tab w:val="clear" w:pos="9356"/>
        <w:tab w:val="right" w:pos="10260"/>
      </w:tabs>
    </w:pPr>
    <w:r>
      <w:t xml:space="preserve">             </w:t>
    </w:r>
    <w:r w:rsidR="00A20CBB">
      <w:tab/>
    </w:r>
    <w:r>
      <w:t xml:space="preserve">                                                                                                                                                                        </w:t>
    </w:r>
    <w:r w:rsidR="00A20CBB">
      <w:t xml:space="preserve">стр. </w:t>
    </w:r>
    <w:r w:rsidR="00A20CBB">
      <w:fldChar w:fldCharType="begin"/>
    </w:r>
    <w:r w:rsidR="00A20CBB">
      <w:instrText xml:space="preserve"> PAGE </w:instrText>
    </w:r>
    <w:r w:rsidR="00A20CBB">
      <w:fldChar w:fldCharType="separate"/>
    </w:r>
    <w:r>
      <w:rPr>
        <w:noProof/>
      </w:rPr>
      <w:t>14</w:t>
    </w:r>
    <w:r w:rsidR="00A20CBB">
      <w:fldChar w:fldCharType="end"/>
    </w:r>
    <w:r w:rsidR="00A20CBB">
      <w:t xml:space="preserve"> из </w:t>
    </w:r>
    <w:fldSimple w:instr=" NUMPAGES ">
      <w:r>
        <w:rPr>
          <w:noProof/>
        </w:rPr>
        <w:t>22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82" w:rsidRDefault="00790982">
      <w:pPr>
        <w:spacing w:line="240" w:lineRule="auto"/>
      </w:pPr>
      <w:r>
        <w:separator/>
      </w:r>
    </w:p>
  </w:footnote>
  <w:footnote w:type="continuationSeparator" w:id="0">
    <w:p w:rsidR="00790982" w:rsidRDefault="007909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F5" w:rsidRDefault="0079098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EE"/>
    <w:multiLevelType w:val="hybridMultilevel"/>
    <w:tmpl w:val="F0EC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6597"/>
    <w:multiLevelType w:val="hybridMultilevel"/>
    <w:tmpl w:val="575826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28A4"/>
    <w:multiLevelType w:val="hybridMultilevel"/>
    <w:tmpl w:val="CC58C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62A93"/>
    <w:multiLevelType w:val="hybridMultilevel"/>
    <w:tmpl w:val="F654BB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02F0B"/>
    <w:multiLevelType w:val="hybridMultilevel"/>
    <w:tmpl w:val="0F8835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21C94"/>
    <w:multiLevelType w:val="hybridMultilevel"/>
    <w:tmpl w:val="29DE84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D317A"/>
    <w:multiLevelType w:val="hybridMultilevel"/>
    <w:tmpl w:val="AE047C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47EE6"/>
    <w:multiLevelType w:val="hybridMultilevel"/>
    <w:tmpl w:val="1F1E29D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784477E"/>
    <w:multiLevelType w:val="hybridMultilevel"/>
    <w:tmpl w:val="E0666D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33135"/>
    <w:multiLevelType w:val="hybridMultilevel"/>
    <w:tmpl w:val="EA567C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E30D7"/>
    <w:multiLevelType w:val="hybridMultilevel"/>
    <w:tmpl w:val="BB761F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03124"/>
    <w:multiLevelType w:val="multilevel"/>
    <w:tmpl w:val="65447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1311B05"/>
    <w:multiLevelType w:val="hybridMultilevel"/>
    <w:tmpl w:val="873A3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773AF"/>
    <w:multiLevelType w:val="hybridMultilevel"/>
    <w:tmpl w:val="9070AF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B1AA1"/>
    <w:multiLevelType w:val="hybridMultilevel"/>
    <w:tmpl w:val="A5F676F4"/>
    <w:lvl w:ilvl="0" w:tplc="041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2BF75D77"/>
    <w:multiLevelType w:val="hybridMultilevel"/>
    <w:tmpl w:val="B9A222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E6749"/>
    <w:multiLevelType w:val="hybridMultilevel"/>
    <w:tmpl w:val="425064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91476"/>
    <w:multiLevelType w:val="hybridMultilevel"/>
    <w:tmpl w:val="3AC61D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C256F"/>
    <w:multiLevelType w:val="hybridMultilevel"/>
    <w:tmpl w:val="B3E284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427AA"/>
    <w:multiLevelType w:val="hybridMultilevel"/>
    <w:tmpl w:val="97E6DA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1E044A"/>
    <w:multiLevelType w:val="hybridMultilevel"/>
    <w:tmpl w:val="8AF8C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0D3D9D"/>
    <w:multiLevelType w:val="hybridMultilevel"/>
    <w:tmpl w:val="EF34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D7D87"/>
    <w:multiLevelType w:val="hybridMultilevel"/>
    <w:tmpl w:val="188ABA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E2E10"/>
    <w:multiLevelType w:val="hybridMultilevel"/>
    <w:tmpl w:val="90E646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259E7"/>
    <w:multiLevelType w:val="hybridMultilevel"/>
    <w:tmpl w:val="5F92B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A1ED2"/>
    <w:multiLevelType w:val="hybridMultilevel"/>
    <w:tmpl w:val="20B64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0A2175"/>
    <w:multiLevelType w:val="hybridMultilevel"/>
    <w:tmpl w:val="964680B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7">
    <w:nsid w:val="405C5943"/>
    <w:multiLevelType w:val="hybridMultilevel"/>
    <w:tmpl w:val="5A468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A77E89"/>
    <w:multiLevelType w:val="hybridMultilevel"/>
    <w:tmpl w:val="5718A8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CD270C"/>
    <w:multiLevelType w:val="hybridMultilevel"/>
    <w:tmpl w:val="9788A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3E47F4"/>
    <w:multiLevelType w:val="hybridMultilevel"/>
    <w:tmpl w:val="5F00145C"/>
    <w:lvl w:ilvl="0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61258DE"/>
    <w:multiLevelType w:val="hybridMultilevel"/>
    <w:tmpl w:val="F81ABB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8A395C"/>
    <w:multiLevelType w:val="multilevel"/>
    <w:tmpl w:val="B29CB9B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1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10"/>
      <w:lvlText w:val="%5)"/>
      <w:lvlJc w:val="left"/>
      <w:pPr>
        <w:tabs>
          <w:tab w:val="num" w:pos="2007"/>
        </w:tabs>
        <w:ind w:left="20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4">
    <w:nsid w:val="48953C72"/>
    <w:multiLevelType w:val="hybridMultilevel"/>
    <w:tmpl w:val="542CA3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5300BB"/>
    <w:multiLevelType w:val="hybridMultilevel"/>
    <w:tmpl w:val="8C0AEB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8A3B65"/>
    <w:multiLevelType w:val="hybridMultilevel"/>
    <w:tmpl w:val="BDAA9B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41687"/>
    <w:multiLevelType w:val="hybridMultilevel"/>
    <w:tmpl w:val="D1A2B2A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5FDF348C"/>
    <w:multiLevelType w:val="hybridMultilevel"/>
    <w:tmpl w:val="19FC330C"/>
    <w:lvl w:ilvl="0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0">
    <w:nsid w:val="61F83CEF"/>
    <w:multiLevelType w:val="hybridMultilevel"/>
    <w:tmpl w:val="C8641E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8B0E54"/>
    <w:multiLevelType w:val="hybridMultilevel"/>
    <w:tmpl w:val="E43A31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6AA4EA3"/>
    <w:multiLevelType w:val="hybridMultilevel"/>
    <w:tmpl w:val="25C6A5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8333E8F"/>
    <w:multiLevelType w:val="hybridMultilevel"/>
    <w:tmpl w:val="8E34F366"/>
    <w:lvl w:ilvl="0" w:tplc="041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>
    <w:nsid w:val="69C32896"/>
    <w:multiLevelType w:val="hybridMultilevel"/>
    <w:tmpl w:val="91E21E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962379"/>
    <w:multiLevelType w:val="hybridMultilevel"/>
    <w:tmpl w:val="0508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185351"/>
    <w:multiLevelType w:val="hybridMultilevel"/>
    <w:tmpl w:val="36862C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279ED"/>
    <w:multiLevelType w:val="hybridMultilevel"/>
    <w:tmpl w:val="A86CAD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F75039"/>
    <w:multiLevelType w:val="multilevel"/>
    <w:tmpl w:val="907ED530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9">
    <w:nsid w:val="7E6250D4"/>
    <w:multiLevelType w:val="hybridMultilevel"/>
    <w:tmpl w:val="41D4CB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736618"/>
    <w:multiLevelType w:val="hybridMultilevel"/>
    <w:tmpl w:val="E4C85B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17789A"/>
    <w:multiLevelType w:val="hybridMultilevel"/>
    <w:tmpl w:val="E2EAD2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33"/>
  </w:num>
  <w:num w:numId="4">
    <w:abstractNumId w:val="4"/>
  </w:num>
  <w:num w:numId="5">
    <w:abstractNumId w:val="11"/>
  </w:num>
  <w:num w:numId="6">
    <w:abstractNumId w:val="0"/>
  </w:num>
  <w:num w:numId="7">
    <w:abstractNumId w:val="20"/>
  </w:num>
  <w:num w:numId="8">
    <w:abstractNumId w:val="42"/>
  </w:num>
  <w:num w:numId="9">
    <w:abstractNumId w:val="29"/>
  </w:num>
  <w:num w:numId="10">
    <w:abstractNumId w:val="34"/>
  </w:num>
  <w:num w:numId="11">
    <w:abstractNumId w:val="7"/>
  </w:num>
  <w:num w:numId="12">
    <w:abstractNumId w:val="16"/>
  </w:num>
  <w:num w:numId="13">
    <w:abstractNumId w:val="49"/>
  </w:num>
  <w:num w:numId="14">
    <w:abstractNumId w:val="14"/>
  </w:num>
  <w:num w:numId="15">
    <w:abstractNumId w:val="37"/>
  </w:num>
  <w:num w:numId="16">
    <w:abstractNumId w:val="41"/>
  </w:num>
  <w:num w:numId="17">
    <w:abstractNumId w:val="30"/>
  </w:num>
  <w:num w:numId="18">
    <w:abstractNumId w:val="32"/>
  </w:num>
  <w:num w:numId="19">
    <w:abstractNumId w:val="26"/>
  </w:num>
  <w:num w:numId="20">
    <w:abstractNumId w:val="3"/>
  </w:num>
  <w:num w:numId="21">
    <w:abstractNumId w:val="45"/>
  </w:num>
  <w:num w:numId="22">
    <w:abstractNumId w:val="18"/>
  </w:num>
  <w:num w:numId="23">
    <w:abstractNumId w:val="35"/>
  </w:num>
  <w:num w:numId="24">
    <w:abstractNumId w:val="12"/>
  </w:num>
  <w:num w:numId="25">
    <w:abstractNumId w:val="22"/>
  </w:num>
  <w:num w:numId="26">
    <w:abstractNumId w:val="28"/>
  </w:num>
  <w:num w:numId="27">
    <w:abstractNumId w:val="21"/>
  </w:num>
  <w:num w:numId="28">
    <w:abstractNumId w:val="2"/>
  </w:num>
  <w:num w:numId="29">
    <w:abstractNumId w:val="27"/>
  </w:num>
  <w:num w:numId="30">
    <w:abstractNumId w:val="51"/>
  </w:num>
  <w:num w:numId="31">
    <w:abstractNumId w:val="8"/>
  </w:num>
  <w:num w:numId="32">
    <w:abstractNumId w:val="13"/>
  </w:num>
  <w:num w:numId="33">
    <w:abstractNumId w:val="44"/>
  </w:num>
  <w:num w:numId="34">
    <w:abstractNumId w:val="17"/>
  </w:num>
  <w:num w:numId="35">
    <w:abstractNumId w:val="19"/>
  </w:num>
  <w:num w:numId="36">
    <w:abstractNumId w:val="39"/>
  </w:num>
  <w:num w:numId="37">
    <w:abstractNumId w:val="23"/>
  </w:num>
  <w:num w:numId="38">
    <w:abstractNumId w:val="25"/>
  </w:num>
  <w:num w:numId="39">
    <w:abstractNumId w:val="46"/>
  </w:num>
  <w:num w:numId="40">
    <w:abstractNumId w:val="43"/>
  </w:num>
  <w:num w:numId="41">
    <w:abstractNumId w:val="36"/>
  </w:num>
  <w:num w:numId="42">
    <w:abstractNumId w:val="40"/>
  </w:num>
  <w:num w:numId="43">
    <w:abstractNumId w:val="5"/>
  </w:num>
  <w:num w:numId="44">
    <w:abstractNumId w:val="6"/>
  </w:num>
  <w:num w:numId="45">
    <w:abstractNumId w:val="50"/>
  </w:num>
  <w:num w:numId="46">
    <w:abstractNumId w:val="24"/>
  </w:num>
  <w:num w:numId="47">
    <w:abstractNumId w:val="9"/>
  </w:num>
  <w:num w:numId="48">
    <w:abstractNumId w:val="47"/>
  </w:num>
  <w:num w:numId="49">
    <w:abstractNumId w:val="1"/>
  </w:num>
  <w:num w:numId="50">
    <w:abstractNumId w:val="15"/>
  </w:num>
  <w:num w:numId="51">
    <w:abstractNumId w:val="10"/>
  </w:num>
  <w:num w:numId="52">
    <w:abstractNumId w:val="4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BB"/>
    <w:rsid w:val="00096B46"/>
    <w:rsid w:val="00790982"/>
    <w:rsid w:val="00A20CBB"/>
    <w:rsid w:val="00A210FF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0CB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10"/>
    <w:qFormat/>
    <w:rsid w:val="00A20CBB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 + Черный,Заголовок 2 Знак + 14 пт + 14 пт + 14 п..."/>
    <w:basedOn w:val="a0"/>
    <w:next w:val="a0"/>
    <w:link w:val="21"/>
    <w:qFormat/>
    <w:rsid w:val="00A20CBB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qFormat/>
    <w:rsid w:val="00A20CB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A20CBB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0"/>
    <w:next w:val="a0"/>
    <w:link w:val="50"/>
    <w:qFormat/>
    <w:rsid w:val="00A20CBB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0"/>
    <w:next w:val="a0"/>
    <w:link w:val="60"/>
    <w:qFormat/>
    <w:rsid w:val="00A20CBB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0"/>
    <w:next w:val="a0"/>
    <w:link w:val="70"/>
    <w:qFormat/>
    <w:rsid w:val="00A20CBB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0"/>
    <w:next w:val="a0"/>
    <w:link w:val="80"/>
    <w:qFormat/>
    <w:rsid w:val="00A20CBB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0"/>
    <w:next w:val="a0"/>
    <w:link w:val="90"/>
    <w:qFormat/>
    <w:rsid w:val="00A20CBB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96B46"/>
    <w:pPr>
      <w:spacing w:after="0" w:line="240" w:lineRule="auto"/>
    </w:pPr>
  </w:style>
  <w:style w:type="character" w:customStyle="1" w:styleId="12">
    <w:name w:val="Заголовок 1 Знак"/>
    <w:basedOn w:val="a1"/>
    <w:rsid w:val="00A2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A20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A20C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20CB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20CBB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A20CBB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A20CBB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A20CBB"/>
    <w:rPr>
      <w:rFonts w:ascii="Times New Roman" w:eastAsia="Times New Roman" w:hAnsi="Times New Roman" w:cs="Times New Roman"/>
      <w:i/>
      <w:sz w:val="26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A20CBB"/>
    <w:rPr>
      <w:rFonts w:ascii="Arial" w:eastAsia="Times New Roman" w:hAnsi="Arial" w:cs="Times New Roman"/>
      <w:szCs w:val="28"/>
      <w:lang w:eastAsia="ru-RU"/>
    </w:rPr>
  </w:style>
  <w:style w:type="paragraph" w:styleId="a5">
    <w:name w:val="header"/>
    <w:basedOn w:val="a0"/>
    <w:link w:val="a6"/>
    <w:rsid w:val="00A20CBB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6">
    <w:name w:val="Верхний колонтитул Знак"/>
    <w:basedOn w:val="a1"/>
    <w:link w:val="a5"/>
    <w:rsid w:val="00A20CBB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7">
    <w:name w:val="footer"/>
    <w:basedOn w:val="a0"/>
    <w:link w:val="a8"/>
    <w:rsid w:val="00A20CBB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8">
    <w:name w:val="Нижний колонтитул Знак"/>
    <w:basedOn w:val="a1"/>
    <w:link w:val="a7"/>
    <w:rsid w:val="00A20CBB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9">
    <w:name w:val="Hyperlink"/>
    <w:uiPriority w:val="99"/>
    <w:rsid w:val="00A20CBB"/>
    <w:rPr>
      <w:color w:val="0000FF"/>
      <w:u w:val="single"/>
    </w:rPr>
  </w:style>
  <w:style w:type="character" w:styleId="aa">
    <w:name w:val="page number"/>
    <w:rsid w:val="00A20CBB"/>
    <w:rPr>
      <w:rFonts w:ascii="Times New Roman" w:hAnsi="Times New Roman"/>
      <w:sz w:val="20"/>
    </w:rPr>
  </w:style>
  <w:style w:type="paragraph" w:styleId="13">
    <w:name w:val="toc 1"/>
    <w:basedOn w:val="a0"/>
    <w:next w:val="a0"/>
    <w:autoRedefine/>
    <w:uiPriority w:val="39"/>
    <w:rsid w:val="00A20CBB"/>
    <w:pPr>
      <w:keepNext/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</w:rPr>
  </w:style>
  <w:style w:type="paragraph" w:styleId="22">
    <w:name w:val="toc 2"/>
    <w:basedOn w:val="a0"/>
    <w:next w:val="a0"/>
    <w:autoRedefine/>
    <w:uiPriority w:val="39"/>
    <w:rsid w:val="00A20CBB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rsid w:val="00A20CBB"/>
    <w:pPr>
      <w:tabs>
        <w:tab w:val="left" w:pos="1979"/>
        <w:tab w:val="right" w:leader="dot" w:pos="10195"/>
      </w:tabs>
      <w:spacing w:after="120" w:line="240" w:lineRule="auto"/>
      <w:ind w:left="1979" w:right="485" w:hanging="902"/>
      <w:jc w:val="left"/>
    </w:pPr>
    <w:rPr>
      <w:iCs/>
      <w:noProof/>
      <w:sz w:val="24"/>
    </w:rPr>
  </w:style>
  <w:style w:type="character" w:styleId="ab">
    <w:name w:val="FollowedHyperlink"/>
    <w:rsid w:val="00A20CBB"/>
    <w:rPr>
      <w:color w:val="800080"/>
      <w:u w:val="single"/>
    </w:rPr>
  </w:style>
  <w:style w:type="paragraph" w:customStyle="1" w:styleId="ac">
    <w:name w:val="Таблица шапка"/>
    <w:basedOn w:val="a0"/>
    <w:rsid w:val="00A20CBB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d">
    <w:name w:val="Таблица текст"/>
    <w:basedOn w:val="a0"/>
    <w:rsid w:val="00A20CBB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e">
    <w:name w:val="Служебный"/>
    <w:basedOn w:val="af"/>
    <w:rsid w:val="00A20CBB"/>
  </w:style>
  <w:style w:type="paragraph" w:customStyle="1" w:styleId="af">
    <w:name w:val="Главы"/>
    <w:basedOn w:val="af0"/>
    <w:next w:val="a0"/>
    <w:rsid w:val="00A20CBB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0">
    <w:name w:val="Структура"/>
    <w:basedOn w:val="a0"/>
    <w:rsid w:val="00A20CBB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">
    <w:name w:val="Пункт"/>
    <w:basedOn w:val="a0"/>
    <w:link w:val="14"/>
    <w:rsid w:val="00A20CBB"/>
    <w:pPr>
      <w:numPr>
        <w:ilvl w:val="2"/>
        <w:numId w:val="3"/>
      </w:numPr>
    </w:pPr>
  </w:style>
  <w:style w:type="paragraph" w:customStyle="1" w:styleId="af1">
    <w:name w:val="Подпункт"/>
    <w:basedOn w:val="a"/>
    <w:rsid w:val="00A20CBB"/>
    <w:pPr>
      <w:numPr>
        <w:ilvl w:val="0"/>
        <w:numId w:val="0"/>
      </w:numPr>
      <w:tabs>
        <w:tab w:val="num" w:pos="1134"/>
      </w:tabs>
      <w:ind w:left="1134" w:hanging="1134"/>
    </w:pPr>
  </w:style>
  <w:style w:type="character" w:customStyle="1" w:styleId="af2">
    <w:name w:val="комментарий"/>
    <w:rsid w:val="00A20CBB"/>
    <w:rPr>
      <w:b/>
      <w:i/>
      <w:shd w:val="clear" w:color="auto" w:fill="FFFF99"/>
    </w:rPr>
  </w:style>
  <w:style w:type="paragraph" w:customStyle="1" w:styleId="23">
    <w:name w:val="Пункт2"/>
    <w:basedOn w:val="a"/>
    <w:rsid w:val="00A20CBB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3">
    <w:name w:val="Подподпункт"/>
    <w:basedOn w:val="af1"/>
    <w:rsid w:val="00A20CBB"/>
    <w:pPr>
      <w:numPr>
        <w:ilvl w:val="4"/>
      </w:numPr>
      <w:tabs>
        <w:tab w:val="num" w:pos="1134"/>
      </w:tabs>
      <w:ind w:left="1134" w:hanging="1134"/>
    </w:pPr>
  </w:style>
  <w:style w:type="paragraph" w:styleId="af4">
    <w:name w:val="List Number"/>
    <w:basedOn w:val="a0"/>
    <w:rsid w:val="00A20CBB"/>
    <w:pPr>
      <w:tabs>
        <w:tab w:val="num" w:pos="1134"/>
      </w:tabs>
      <w:autoSpaceDE w:val="0"/>
      <w:autoSpaceDN w:val="0"/>
      <w:spacing w:before="60"/>
    </w:pPr>
    <w:rPr>
      <w:szCs w:val="24"/>
    </w:rPr>
  </w:style>
  <w:style w:type="paragraph" w:customStyle="1" w:styleId="af5">
    <w:name w:val="Пункт б/н"/>
    <w:basedOn w:val="a0"/>
    <w:rsid w:val="00A20CBB"/>
    <w:pPr>
      <w:tabs>
        <w:tab w:val="left" w:pos="1134"/>
      </w:tabs>
    </w:pPr>
  </w:style>
  <w:style w:type="paragraph" w:styleId="af6">
    <w:name w:val="List Bullet"/>
    <w:basedOn w:val="a0"/>
    <w:autoRedefine/>
    <w:rsid w:val="00A20CBB"/>
    <w:pPr>
      <w:tabs>
        <w:tab w:val="num" w:pos="360"/>
      </w:tabs>
      <w:ind w:left="360" w:hanging="360"/>
    </w:pPr>
  </w:style>
  <w:style w:type="character" w:customStyle="1" w:styleId="af7">
    <w:name w:val="Пункт Знак"/>
    <w:rsid w:val="00A20CBB"/>
    <w:rPr>
      <w:noProof w:val="0"/>
      <w:sz w:val="28"/>
      <w:lang w:val="ru-RU" w:eastAsia="ru-RU" w:bidi="ar-SA"/>
    </w:rPr>
  </w:style>
  <w:style w:type="character" w:customStyle="1" w:styleId="af8">
    <w:name w:val="Подпункт Знак"/>
    <w:basedOn w:val="af7"/>
    <w:rsid w:val="00A20CBB"/>
    <w:rPr>
      <w:noProof w:val="0"/>
      <w:sz w:val="28"/>
      <w:lang w:val="ru-RU" w:eastAsia="ru-RU" w:bidi="ar-SA"/>
    </w:rPr>
  </w:style>
  <w:style w:type="paragraph" w:styleId="af9">
    <w:name w:val="Body Text"/>
    <w:basedOn w:val="a0"/>
    <w:link w:val="afa"/>
    <w:rsid w:val="00A20CBB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fa">
    <w:name w:val="Основной текст Знак"/>
    <w:basedOn w:val="a1"/>
    <w:link w:val="af9"/>
    <w:rsid w:val="00A20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Обычный1"/>
    <w:rsid w:val="00A2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5"/>
    <w:next w:val="15"/>
    <w:rsid w:val="00A20CBB"/>
    <w:pPr>
      <w:keepNext/>
      <w:numPr>
        <w:ilvl w:val="3"/>
        <w:numId w:val="3"/>
      </w:numPr>
      <w:jc w:val="center"/>
    </w:pPr>
    <w:rPr>
      <w:b/>
    </w:rPr>
  </w:style>
  <w:style w:type="paragraph" w:customStyle="1" w:styleId="310">
    <w:name w:val="Основной текст с отступом 31"/>
    <w:basedOn w:val="15"/>
    <w:rsid w:val="00A20CBB"/>
    <w:pPr>
      <w:spacing w:line="220" w:lineRule="auto"/>
      <w:ind w:firstLine="426"/>
      <w:jc w:val="both"/>
    </w:pPr>
  </w:style>
  <w:style w:type="paragraph" w:customStyle="1" w:styleId="FR1">
    <w:name w:val="FR1"/>
    <w:rsid w:val="00A20CBB"/>
    <w:pPr>
      <w:spacing w:after="0" w:line="640" w:lineRule="auto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10">
    <w:name w:val="Цитата1"/>
    <w:basedOn w:val="15"/>
    <w:rsid w:val="00A20CBB"/>
    <w:pPr>
      <w:numPr>
        <w:ilvl w:val="4"/>
        <w:numId w:val="3"/>
      </w:numPr>
      <w:ind w:right="-23"/>
    </w:pPr>
  </w:style>
  <w:style w:type="paragraph" w:customStyle="1" w:styleId="afb">
    <w:name w:val="Подподподпункт"/>
    <w:basedOn w:val="a0"/>
    <w:rsid w:val="00A20CBB"/>
    <w:pPr>
      <w:tabs>
        <w:tab w:val="left" w:pos="1134"/>
        <w:tab w:val="left" w:pos="1701"/>
        <w:tab w:val="num" w:pos="3560"/>
      </w:tabs>
      <w:ind w:left="3560" w:hanging="1008"/>
    </w:pPr>
  </w:style>
  <w:style w:type="paragraph" w:customStyle="1" w:styleId="16">
    <w:name w:val="Пункт1"/>
    <w:basedOn w:val="a0"/>
    <w:rsid w:val="00A20CBB"/>
    <w:pPr>
      <w:tabs>
        <w:tab w:val="num" w:pos="360"/>
      </w:tabs>
      <w:spacing w:before="240"/>
      <w:jc w:val="center"/>
    </w:pPr>
    <w:rPr>
      <w:rFonts w:ascii="Arial" w:hAnsi="Arial"/>
      <w:b/>
    </w:rPr>
  </w:style>
  <w:style w:type="paragraph" w:styleId="afc">
    <w:name w:val="Document Map"/>
    <w:basedOn w:val="a0"/>
    <w:link w:val="afd"/>
    <w:semiHidden/>
    <w:rsid w:val="00A20CBB"/>
    <w:pPr>
      <w:shd w:val="clear" w:color="auto" w:fill="000080"/>
    </w:pPr>
    <w:rPr>
      <w:rFonts w:ascii="Tahoma" w:hAnsi="Tahoma" w:cs="Tahoma"/>
      <w:sz w:val="20"/>
    </w:rPr>
  </w:style>
  <w:style w:type="character" w:customStyle="1" w:styleId="afd">
    <w:name w:val="Схема документа Знак"/>
    <w:basedOn w:val="a1"/>
    <w:link w:val="afc"/>
    <w:semiHidden/>
    <w:rsid w:val="00A20CBB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character" w:customStyle="1" w:styleId="21">
    <w:name w:val="Заголовок 2 Знак1"/>
    <w:aliases w:val="Заголовок 2 Знак + Черный Знак,Заголовок 2 Знак + 14 пт + 14 пт + 14 п... Знак"/>
    <w:link w:val="2"/>
    <w:rsid w:val="00A20CB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afe">
    <w:name w:val="Пункт + Черный"/>
    <w:basedOn w:val="a"/>
    <w:rsid w:val="00A20CBB"/>
  </w:style>
  <w:style w:type="paragraph" w:customStyle="1" w:styleId="111">
    <w:name w:val="1.1 Прочие положения"/>
    <w:basedOn w:val="2"/>
    <w:link w:val="112"/>
    <w:rsid w:val="00A20CBB"/>
    <w:rPr>
      <w:color w:val="000000"/>
    </w:rPr>
  </w:style>
  <w:style w:type="character" w:customStyle="1" w:styleId="112">
    <w:name w:val="1.1 Прочие положения Знак"/>
    <w:link w:val="111"/>
    <w:rsid w:val="00A20CBB"/>
    <w:rPr>
      <w:rFonts w:ascii="Times New Roman" w:eastAsia="Times New Roman" w:hAnsi="Times New Roman" w:cs="Times New Roman"/>
      <w:b/>
      <w:color w:val="000000"/>
      <w:sz w:val="32"/>
      <w:szCs w:val="28"/>
      <w:lang w:eastAsia="ru-RU"/>
    </w:rPr>
  </w:style>
  <w:style w:type="paragraph" w:customStyle="1" w:styleId="113">
    <w:name w:val="1.1 Прочие положения]"/>
    <w:basedOn w:val="2"/>
    <w:rsid w:val="00A20CBB"/>
    <w:rPr>
      <w:sz w:val="28"/>
    </w:rPr>
  </w:style>
  <w:style w:type="paragraph" w:styleId="24">
    <w:name w:val="Body Text 2"/>
    <w:basedOn w:val="a0"/>
    <w:link w:val="25"/>
    <w:rsid w:val="00A20CBB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A20C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A20CB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A20C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A20CB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A20C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">
    <w:name w:val="Title"/>
    <w:basedOn w:val="a0"/>
    <w:link w:val="aff0"/>
    <w:qFormat/>
    <w:rsid w:val="00A20CBB"/>
    <w:pPr>
      <w:spacing w:line="240" w:lineRule="auto"/>
      <w:ind w:firstLine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ff0">
    <w:name w:val="Название Знак"/>
    <w:basedOn w:val="a1"/>
    <w:link w:val="aff"/>
    <w:rsid w:val="00A20CBB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220">
    <w:name w:val="Заголовок 2 Знак2"/>
    <w:aliases w:val="Заголовок 2 Знак Знак"/>
    <w:locked/>
    <w:rsid w:val="00A20CBB"/>
    <w:rPr>
      <w:b/>
      <w:bCs/>
      <w:sz w:val="28"/>
      <w:szCs w:val="28"/>
      <w:lang w:val="ru-RU" w:eastAsia="ru-RU"/>
    </w:rPr>
  </w:style>
  <w:style w:type="paragraph" w:customStyle="1" w:styleId="1TimesNewRoman">
    <w:name w:val="Заголовок 1 + Times New Roman"/>
    <w:aliases w:val="14 пт"/>
    <w:basedOn w:val="1"/>
    <w:link w:val="1TimesNewRoman14"/>
    <w:rsid w:val="00A20CBB"/>
    <w:rPr>
      <w:rFonts w:ascii="Times New Roman" w:hAnsi="Times New Roman"/>
      <w:sz w:val="28"/>
    </w:rPr>
  </w:style>
  <w:style w:type="paragraph" w:customStyle="1" w:styleId="120">
    <w:name w:val="Обычный + 12 пт"/>
    <w:aliases w:val="Первая строка:  0,95 см,Междустр.интервал:  одинарный"/>
    <w:basedOn w:val="1TimesNewRoman"/>
    <w:link w:val="121"/>
    <w:rsid w:val="00A20CBB"/>
    <w:pPr>
      <w:numPr>
        <w:numId w:val="0"/>
      </w:numPr>
    </w:pPr>
  </w:style>
  <w:style w:type="paragraph" w:customStyle="1" w:styleId="aff1">
    <w:name w:val="Очистить формат"/>
    <w:basedOn w:val="120"/>
    <w:link w:val="aff2"/>
    <w:rsid w:val="00A20CBB"/>
  </w:style>
  <w:style w:type="character" w:customStyle="1" w:styleId="110">
    <w:name w:val="Заголовок 1 Знак1"/>
    <w:link w:val="1"/>
    <w:rsid w:val="00A20CBB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1TimesNewRoman14">
    <w:name w:val="Заголовок 1 + Times New Roman;14 пт Знак Знак"/>
    <w:link w:val="1TimesNewRoman"/>
    <w:rsid w:val="00A20CBB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customStyle="1" w:styleId="121">
    <w:name w:val="Обычный + 12 пт Знак"/>
    <w:aliases w:val="Первая строка:  0 Знак,95 см Знак,Междустр.интервал:  одинарный Знак"/>
    <w:basedOn w:val="1TimesNewRoman14"/>
    <w:link w:val="120"/>
    <w:rsid w:val="00A20CBB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customStyle="1" w:styleId="aff2">
    <w:name w:val="Очистить формат Знак"/>
    <w:basedOn w:val="121"/>
    <w:link w:val="aff1"/>
    <w:rsid w:val="00A20CBB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styleId="HTML">
    <w:name w:val="HTML Acronym"/>
    <w:basedOn w:val="a1"/>
    <w:rsid w:val="00A20CBB"/>
  </w:style>
  <w:style w:type="paragraph" w:customStyle="1" w:styleId="28">
    <w:name w:val="Пункт2 + не полужирный"/>
    <w:basedOn w:val="a"/>
    <w:rsid w:val="00A20CBB"/>
    <w:pPr>
      <w:tabs>
        <w:tab w:val="clear" w:pos="1134"/>
        <w:tab w:val="num" w:pos="1674"/>
      </w:tabs>
      <w:ind w:left="1674"/>
    </w:pPr>
  </w:style>
  <w:style w:type="paragraph" w:styleId="aff3">
    <w:name w:val="Balloon Text"/>
    <w:basedOn w:val="a0"/>
    <w:link w:val="aff4"/>
    <w:semiHidden/>
    <w:rsid w:val="00A20CBB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semiHidden/>
    <w:rsid w:val="00A20C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5">
    <w:name w:val="Обычный + полужирный"/>
    <w:aliases w:val="Первая строка:  0 см"/>
    <w:basedOn w:val="af4"/>
    <w:rsid w:val="00A20CBB"/>
    <w:pPr>
      <w:tabs>
        <w:tab w:val="clear" w:pos="1134"/>
      </w:tabs>
      <w:spacing w:line="240" w:lineRule="auto"/>
      <w:ind w:left="567" w:firstLine="0"/>
    </w:pPr>
    <w:rPr>
      <w:sz w:val="22"/>
      <w:szCs w:val="22"/>
    </w:rPr>
  </w:style>
  <w:style w:type="character" w:customStyle="1" w:styleId="222141414">
    <w:name w:val="Заголовок 2;Заголовок 2 Знак + Черный;Заголовок 2 Знак + 14 пт + 14 пт + 14 п... Знак Знак"/>
    <w:rsid w:val="00A20CBB"/>
    <w:rPr>
      <w:b/>
      <w:sz w:val="32"/>
      <w:szCs w:val="28"/>
      <w:lang w:val="ru-RU" w:eastAsia="ru-RU" w:bidi="ar-SA"/>
    </w:rPr>
  </w:style>
  <w:style w:type="character" w:customStyle="1" w:styleId="14">
    <w:name w:val="Пункт Знак1"/>
    <w:link w:val="a"/>
    <w:locked/>
    <w:rsid w:val="00A20C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6">
    <w:name w:val="Plain Text"/>
    <w:basedOn w:val="a0"/>
    <w:link w:val="aff7"/>
    <w:rsid w:val="00A20CBB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1"/>
    <w:link w:val="aff6"/>
    <w:rsid w:val="00A20C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8">
    <w:name w:val="Содержимое таблицы"/>
    <w:basedOn w:val="a0"/>
    <w:rsid w:val="00A20CBB"/>
    <w:pPr>
      <w:suppressLineNumbers/>
      <w:suppressAutoHyphens/>
      <w:spacing w:line="240" w:lineRule="auto"/>
      <w:ind w:firstLine="0"/>
      <w:jc w:val="left"/>
    </w:pPr>
    <w:rPr>
      <w:sz w:val="20"/>
      <w:szCs w:val="20"/>
      <w:lang w:eastAsia="ar-SA"/>
    </w:rPr>
  </w:style>
  <w:style w:type="table" w:styleId="aff9">
    <w:name w:val="Table Grid"/>
    <w:basedOn w:val="a2"/>
    <w:rsid w:val="00A2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lock Text"/>
    <w:basedOn w:val="a0"/>
    <w:rsid w:val="00A20CBB"/>
    <w:pPr>
      <w:spacing w:line="240" w:lineRule="auto"/>
      <w:ind w:left="360" w:right="-58" w:firstLine="0"/>
    </w:pPr>
    <w:rPr>
      <w:sz w:val="24"/>
      <w:szCs w:val="24"/>
    </w:rPr>
  </w:style>
  <w:style w:type="paragraph" w:customStyle="1" w:styleId="17">
    <w:name w:val="Знак Знак Знак1"/>
    <w:basedOn w:val="a0"/>
    <w:rsid w:val="00A20CBB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0"/>
    <w:rsid w:val="00A20CBB"/>
    <w:pPr>
      <w:spacing w:line="240" w:lineRule="auto"/>
      <w:ind w:left="720" w:firstLine="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0CB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10"/>
    <w:qFormat/>
    <w:rsid w:val="00A20CBB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 + Черный,Заголовок 2 Знак + 14 пт + 14 пт + 14 п..."/>
    <w:basedOn w:val="a0"/>
    <w:next w:val="a0"/>
    <w:link w:val="21"/>
    <w:qFormat/>
    <w:rsid w:val="00A20CBB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qFormat/>
    <w:rsid w:val="00A20CB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A20CBB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0"/>
    <w:next w:val="a0"/>
    <w:link w:val="50"/>
    <w:qFormat/>
    <w:rsid w:val="00A20CBB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0"/>
    <w:next w:val="a0"/>
    <w:link w:val="60"/>
    <w:qFormat/>
    <w:rsid w:val="00A20CBB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0"/>
    <w:next w:val="a0"/>
    <w:link w:val="70"/>
    <w:qFormat/>
    <w:rsid w:val="00A20CBB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0"/>
    <w:next w:val="a0"/>
    <w:link w:val="80"/>
    <w:qFormat/>
    <w:rsid w:val="00A20CBB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0"/>
    <w:next w:val="a0"/>
    <w:link w:val="90"/>
    <w:qFormat/>
    <w:rsid w:val="00A20CBB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96B46"/>
    <w:pPr>
      <w:spacing w:after="0" w:line="240" w:lineRule="auto"/>
    </w:pPr>
  </w:style>
  <w:style w:type="character" w:customStyle="1" w:styleId="12">
    <w:name w:val="Заголовок 1 Знак"/>
    <w:basedOn w:val="a1"/>
    <w:rsid w:val="00A2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A20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A20C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20CB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20CBB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A20CBB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A20CBB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A20CBB"/>
    <w:rPr>
      <w:rFonts w:ascii="Times New Roman" w:eastAsia="Times New Roman" w:hAnsi="Times New Roman" w:cs="Times New Roman"/>
      <w:i/>
      <w:sz w:val="26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A20CBB"/>
    <w:rPr>
      <w:rFonts w:ascii="Arial" w:eastAsia="Times New Roman" w:hAnsi="Arial" w:cs="Times New Roman"/>
      <w:szCs w:val="28"/>
      <w:lang w:eastAsia="ru-RU"/>
    </w:rPr>
  </w:style>
  <w:style w:type="paragraph" w:styleId="a5">
    <w:name w:val="header"/>
    <w:basedOn w:val="a0"/>
    <w:link w:val="a6"/>
    <w:rsid w:val="00A20CBB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6">
    <w:name w:val="Верхний колонтитул Знак"/>
    <w:basedOn w:val="a1"/>
    <w:link w:val="a5"/>
    <w:rsid w:val="00A20CBB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7">
    <w:name w:val="footer"/>
    <w:basedOn w:val="a0"/>
    <w:link w:val="a8"/>
    <w:rsid w:val="00A20CBB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8">
    <w:name w:val="Нижний колонтитул Знак"/>
    <w:basedOn w:val="a1"/>
    <w:link w:val="a7"/>
    <w:rsid w:val="00A20CBB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9">
    <w:name w:val="Hyperlink"/>
    <w:uiPriority w:val="99"/>
    <w:rsid w:val="00A20CBB"/>
    <w:rPr>
      <w:color w:val="0000FF"/>
      <w:u w:val="single"/>
    </w:rPr>
  </w:style>
  <w:style w:type="character" w:styleId="aa">
    <w:name w:val="page number"/>
    <w:rsid w:val="00A20CBB"/>
    <w:rPr>
      <w:rFonts w:ascii="Times New Roman" w:hAnsi="Times New Roman"/>
      <w:sz w:val="20"/>
    </w:rPr>
  </w:style>
  <w:style w:type="paragraph" w:styleId="13">
    <w:name w:val="toc 1"/>
    <w:basedOn w:val="a0"/>
    <w:next w:val="a0"/>
    <w:autoRedefine/>
    <w:uiPriority w:val="39"/>
    <w:rsid w:val="00A20CBB"/>
    <w:pPr>
      <w:keepNext/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</w:rPr>
  </w:style>
  <w:style w:type="paragraph" w:styleId="22">
    <w:name w:val="toc 2"/>
    <w:basedOn w:val="a0"/>
    <w:next w:val="a0"/>
    <w:autoRedefine/>
    <w:uiPriority w:val="39"/>
    <w:rsid w:val="00A20CBB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rsid w:val="00A20CBB"/>
    <w:pPr>
      <w:tabs>
        <w:tab w:val="left" w:pos="1979"/>
        <w:tab w:val="right" w:leader="dot" w:pos="10195"/>
      </w:tabs>
      <w:spacing w:after="120" w:line="240" w:lineRule="auto"/>
      <w:ind w:left="1979" w:right="485" w:hanging="902"/>
      <w:jc w:val="left"/>
    </w:pPr>
    <w:rPr>
      <w:iCs/>
      <w:noProof/>
      <w:sz w:val="24"/>
    </w:rPr>
  </w:style>
  <w:style w:type="character" w:styleId="ab">
    <w:name w:val="FollowedHyperlink"/>
    <w:rsid w:val="00A20CBB"/>
    <w:rPr>
      <w:color w:val="800080"/>
      <w:u w:val="single"/>
    </w:rPr>
  </w:style>
  <w:style w:type="paragraph" w:customStyle="1" w:styleId="ac">
    <w:name w:val="Таблица шапка"/>
    <w:basedOn w:val="a0"/>
    <w:rsid w:val="00A20CBB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d">
    <w:name w:val="Таблица текст"/>
    <w:basedOn w:val="a0"/>
    <w:rsid w:val="00A20CBB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e">
    <w:name w:val="Служебный"/>
    <w:basedOn w:val="af"/>
    <w:rsid w:val="00A20CBB"/>
  </w:style>
  <w:style w:type="paragraph" w:customStyle="1" w:styleId="af">
    <w:name w:val="Главы"/>
    <w:basedOn w:val="af0"/>
    <w:next w:val="a0"/>
    <w:rsid w:val="00A20CBB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0">
    <w:name w:val="Структура"/>
    <w:basedOn w:val="a0"/>
    <w:rsid w:val="00A20CBB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">
    <w:name w:val="Пункт"/>
    <w:basedOn w:val="a0"/>
    <w:link w:val="14"/>
    <w:rsid w:val="00A20CBB"/>
    <w:pPr>
      <w:numPr>
        <w:ilvl w:val="2"/>
        <w:numId w:val="3"/>
      </w:numPr>
    </w:pPr>
  </w:style>
  <w:style w:type="paragraph" w:customStyle="1" w:styleId="af1">
    <w:name w:val="Подпункт"/>
    <w:basedOn w:val="a"/>
    <w:rsid w:val="00A20CBB"/>
    <w:pPr>
      <w:numPr>
        <w:ilvl w:val="0"/>
        <w:numId w:val="0"/>
      </w:numPr>
      <w:tabs>
        <w:tab w:val="num" w:pos="1134"/>
      </w:tabs>
      <w:ind w:left="1134" w:hanging="1134"/>
    </w:pPr>
  </w:style>
  <w:style w:type="character" w:customStyle="1" w:styleId="af2">
    <w:name w:val="комментарий"/>
    <w:rsid w:val="00A20CBB"/>
    <w:rPr>
      <w:b/>
      <w:i/>
      <w:shd w:val="clear" w:color="auto" w:fill="FFFF99"/>
    </w:rPr>
  </w:style>
  <w:style w:type="paragraph" w:customStyle="1" w:styleId="23">
    <w:name w:val="Пункт2"/>
    <w:basedOn w:val="a"/>
    <w:rsid w:val="00A20CBB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3">
    <w:name w:val="Подподпункт"/>
    <w:basedOn w:val="af1"/>
    <w:rsid w:val="00A20CBB"/>
    <w:pPr>
      <w:numPr>
        <w:ilvl w:val="4"/>
      </w:numPr>
      <w:tabs>
        <w:tab w:val="num" w:pos="1134"/>
      </w:tabs>
      <w:ind w:left="1134" w:hanging="1134"/>
    </w:pPr>
  </w:style>
  <w:style w:type="paragraph" w:styleId="af4">
    <w:name w:val="List Number"/>
    <w:basedOn w:val="a0"/>
    <w:rsid w:val="00A20CBB"/>
    <w:pPr>
      <w:tabs>
        <w:tab w:val="num" w:pos="1134"/>
      </w:tabs>
      <w:autoSpaceDE w:val="0"/>
      <w:autoSpaceDN w:val="0"/>
      <w:spacing w:before="60"/>
    </w:pPr>
    <w:rPr>
      <w:szCs w:val="24"/>
    </w:rPr>
  </w:style>
  <w:style w:type="paragraph" w:customStyle="1" w:styleId="af5">
    <w:name w:val="Пункт б/н"/>
    <w:basedOn w:val="a0"/>
    <w:rsid w:val="00A20CBB"/>
    <w:pPr>
      <w:tabs>
        <w:tab w:val="left" w:pos="1134"/>
      </w:tabs>
    </w:pPr>
  </w:style>
  <w:style w:type="paragraph" w:styleId="af6">
    <w:name w:val="List Bullet"/>
    <w:basedOn w:val="a0"/>
    <w:autoRedefine/>
    <w:rsid w:val="00A20CBB"/>
    <w:pPr>
      <w:tabs>
        <w:tab w:val="num" w:pos="360"/>
      </w:tabs>
      <w:ind w:left="360" w:hanging="360"/>
    </w:pPr>
  </w:style>
  <w:style w:type="character" w:customStyle="1" w:styleId="af7">
    <w:name w:val="Пункт Знак"/>
    <w:rsid w:val="00A20CBB"/>
    <w:rPr>
      <w:noProof w:val="0"/>
      <w:sz w:val="28"/>
      <w:lang w:val="ru-RU" w:eastAsia="ru-RU" w:bidi="ar-SA"/>
    </w:rPr>
  </w:style>
  <w:style w:type="character" w:customStyle="1" w:styleId="af8">
    <w:name w:val="Подпункт Знак"/>
    <w:basedOn w:val="af7"/>
    <w:rsid w:val="00A20CBB"/>
    <w:rPr>
      <w:noProof w:val="0"/>
      <w:sz w:val="28"/>
      <w:lang w:val="ru-RU" w:eastAsia="ru-RU" w:bidi="ar-SA"/>
    </w:rPr>
  </w:style>
  <w:style w:type="paragraph" w:styleId="af9">
    <w:name w:val="Body Text"/>
    <w:basedOn w:val="a0"/>
    <w:link w:val="afa"/>
    <w:rsid w:val="00A20CBB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fa">
    <w:name w:val="Основной текст Знак"/>
    <w:basedOn w:val="a1"/>
    <w:link w:val="af9"/>
    <w:rsid w:val="00A20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Обычный1"/>
    <w:rsid w:val="00A2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5"/>
    <w:next w:val="15"/>
    <w:rsid w:val="00A20CBB"/>
    <w:pPr>
      <w:keepNext/>
      <w:numPr>
        <w:ilvl w:val="3"/>
        <w:numId w:val="3"/>
      </w:numPr>
      <w:jc w:val="center"/>
    </w:pPr>
    <w:rPr>
      <w:b/>
    </w:rPr>
  </w:style>
  <w:style w:type="paragraph" w:customStyle="1" w:styleId="310">
    <w:name w:val="Основной текст с отступом 31"/>
    <w:basedOn w:val="15"/>
    <w:rsid w:val="00A20CBB"/>
    <w:pPr>
      <w:spacing w:line="220" w:lineRule="auto"/>
      <w:ind w:firstLine="426"/>
      <w:jc w:val="both"/>
    </w:pPr>
  </w:style>
  <w:style w:type="paragraph" w:customStyle="1" w:styleId="FR1">
    <w:name w:val="FR1"/>
    <w:rsid w:val="00A20CBB"/>
    <w:pPr>
      <w:spacing w:after="0" w:line="640" w:lineRule="auto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10">
    <w:name w:val="Цитата1"/>
    <w:basedOn w:val="15"/>
    <w:rsid w:val="00A20CBB"/>
    <w:pPr>
      <w:numPr>
        <w:ilvl w:val="4"/>
        <w:numId w:val="3"/>
      </w:numPr>
      <w:ind w:right="-23"/>
    </w:pPr>
  </w:style>
  <w:style w:type="paragraph" w:customStyle="1" w:styleId="afb">
    <w:name w:val="Подподподпункт"/>
    <w:basedOn w:val="a0"/>
    <w:rsid w:val="00A20CBB"/>
    <w:pPr>
      <w:tabs>
        <w:tab w:val="left" w:pos="1134"/>
        <w:tab w:val="left" w:pos="1701"/>
        <w:tab w:val="num" w:pos="3560"/>
      </w:tabs>
      <w:ind w:left="3560" w:hanging="1008"/>
    </w:pPr>
  </w:style>
  <w:style w:type="paragraph" w:customStyle="1" w:styleId="16">
    <w:name w:val="Пункт1"/>
    <w:basedOn w:val="a0"/>
    <w:rsid w:val="00A20CBB"/>
    <w:pPr>
      <w:tabs>
        <w:tab w:val="num" w:pos="360"/>
      </w:tabs>
      <w:spacing w:before="240"/>
      <w:jc w:val="center"/>
    </w:pPr>
    <w:rPr>
      <w:rFonts w:ascii="Arial" w:hAnsi="Arial"/>
      <w:b/>
    </w:rPr>
  </w:style>
  <w:style w:type="paragraph" w:styleId="afc">
    <w:name w:val="Document Map"/>
    <w:basedOn w:val="a0"/>
    <w:link w:val="afd"/>
    <w:semiHidden/>
    <w:rsid w:val="00A20CBB"/>
    <w:pPr>
      <w:shd w:val="clear" w:color="auto" w:fill="000080"/>
    </w:pPr>
    <w:rPr>
      <w:rFonts w:ascii="Tahoma" w:hAnsi="Tahoma" w:cs="Tahoma"/>
      <w:sz w:val="20"/>
    </w:rPr>
  </w:style>
  <w:style w:type="character" w:customStyle="1" w:styleId="afd">
    <w:name w:val="Схема документа Знак"/>
    <w:basedOn w:val="a1"/>
    <w:link w:val="afc"/>
    <w:semiHidden/>
    <w:rsid w:val="00A20CBB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character" w:customStyle="1" w:styleId="21">
    <w:name w:val="Заголовок 2 Знак1"/>
    <w:aliases w:val="Заголовок 2 Знак + Черный Знак,Заголовок 2 Знак + 14 пт + 14 пт + 14 п... Знак"/>
    <w:link w:val="2"/>
    <w:rsid w:val="00A20CB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afe">
    <w:name w:val="Пункт + Черный"/>
    <w:basedOn w:val="a"/>
    <w:rsid w:val="00A20CBB"/>
  </w:style>
  <w:style w:type="paragraph" w:customStyle="1" w:styleId="111">
    <w:name w:val="1.1 Прочие положения"/>
    <w:basedOn w:val="2"/>
    <w:link w:val="112"/>
    <w:rsid w:val="00A20CBB"/>
    <w:rPr>
      <w:color w:val="000000"/>
    </w:rPr>
  </w:style>
  <w:style w:type="character" w:customStyle="1" w:styleId="112">
    <w:name w:val="1.1 Прочие положения Знак"/>
    <w:link w:val="111"/>
    <w:rsid w:val="00A20CBB"/>
    <w:rPr>
      <w:rFonts w:ascii="Times New Roman" w:eastAsia="Times New Roman" w:hAnsi="Times New Roman" w:cs="Times New Roman"/>
      <w:b/>
      <w:color w:val="000000"/>
      <w:sz w:val="32"/>
      <w:szCs w:val="28"/>
      <w:lang w:eastAsia="ru-RU"/>
    </w:rPr>
  </w:style>
  <w:style w:type="paragraph" w:customStyle="1" w:styleId="113">
    <w:name w:val="1.1 Прочие положения]"/>
    <w:basedOn w:val="2"/>
    <w:rsid w:val="00A20CBB"/>
    <w:rPr>
      <w:sz w:val="28"/>
    </w:rPr>
  </w:style>
  <w:style w:type="paragraph" w:styleId="24">
    <w:name w:val="Body Text 2"/>
    <w:basedOn w:val="a0"/>
    <w:link w:val="25"/>
    <w:rsid w:val="00A20CBB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A20C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A20CB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A20C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A20CB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A20C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">
    <w:name w:val="Title"/>
    <w:basedOn w:val="a0"/>
    <w:link w:val="aff0"/>
    <w:qFormat/>
    <w:rsid w:val="00A20CBB"/>
    <w:pPr>
      <w:spacing w:line="240" w:lineRule="auto"/>
      <w:ind w:firstLine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ff0">
    <w:name w:val="Название Знак"/>
    <w:basedOn w:val="a1"/>
    <w:link w:val="aff"/>
    <w:rsid w:val="00A20CBB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220">
    <w:name w:val="Заголовок 2 Знак2"/>
    <w:aliases w:val="Заголовок 2 Знак Знак"/>
    <w:locked/>
    <w:rsid w:val="00A20CBB"/>
    <w:rPr>
      <w:b/>
      <w:bCs/>
      <w:sz w:val="28"/>
      <w:szCs w:val="28"/>
      <w:lang w:val="ru-RU" w:eastAsia="ru-RU"/>
    </w:rPr>
  </w:style>
  <w:style w:type="paragraph" w:customStyle="1" w:styleId="1TimesNewRoman">
    <w:name w:val="Заголовок 1 + Times New Roman"/>
    <w:aliases w:val="14 пт"/>
    <w:basedOn w:val="1"/>
    <w:link w:val="1TimesNewRoman14"/>
    <w:rsid w:val="00A20CBB"/>
    <w:rPr>
      <w:rFonts w:ascii="Times New Roman" w:hAnsi="Times New Roman"/>
      <w:sz w:val="28"/>
    </w:rPr>
  </w:style>
  <w:style w:type="paragraph" w:customStyle="1" w:styleId="120">
    <w:name w:val="Обычный + 12 пт"/>
    <w:aliases w:val="Первая строка:  0,95 см,Междустр.интервал:  одинарный"/>
    <w:basedOn w:val="1TimesNewRoman"/>
    <w:link w:val="121"/>
    <w:rsid w:val="00A20CBB"/>
    <w:pPr>
      <w:numPr>
        <w:numId w:val="0"/>
      </w:numPr>
    </w:pPr>
  </w:style>
  <w:style w:type="paragraph" w:customStyle="1" w:styleId="aff1">
    <w:name w:val="Очистить формат"/>
    <w:basedOn w:val="120"/>
    <w:link w:val="aff2"/>
    <w:rsid w:val="00A20CBB"/>
  </w:style>
  <w:style w:type="character" w:customStyle="1" w:styleId="110">
    <w:name w:val="Заголовок 1 Знак1"/>
    <w:link w:val="1"/>
    <w:rsid w:val="00A20CBB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1TimesNewRoman14">
    <w:name w:val="Заголовок 1 + Times New Roman;14 пт Знак Знак"/>
    <w:link w:val="1TimesNewRoman"/>
    <w:rsid w:val="00A20CBB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customStyle="1" w:styleId="121">
    <w:name w:val="Обычный + 12 пт Знак"/>
    <w:aliases w:val="Первая строка:  0 Знак,95 см Знак,Междустр.интервал:  одинарный Знак"/>
    <w:basedOn w:val="1TimesNewRoman14"/>
    <w:link w:val="120"/>
    <w:rsid w:val="00A20CBB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customStyle="1" w:styleId="aff2">
    <w:name w:val="Очистить формат Знак"/>
    <w:basedOn w:val="121"/>
    <w:link w:val="aff1"/>
    <w:rsid w:val="00A20CBB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styleId="HTML">
    <w:name w:val="HTML Acronym"/>
    <w:basedOn w:val="a1"/>
    <w:rsid w:val="00A20CBB"/>
  </w:style>
  <w:style w:type="paragraph" w:customStyle="1" w:styleId="28">
    <w:name w:val="Пункт2 + не полужирный"/>
    <w:basedOn w:val="a"/>
    <w:rsid w:val="00A20CBB"/>
    <w:pPr>
      <w:tabs>
        <w:tab w:val="clear" w:pos="1134"/>
        <w:tab w:val="num" w:pos="1674"/>
      </w:tabs>
      <w:ind w:left="1674"/>
    </w:pPr>
  </w:style>
  <w:style w:type="paragraph" w:styleId="aff3">
    <w:name w:val="Balloon Text"/>
    <w:basedOn w:val="a0"/>
    <w:link w:val="aff4"/>
    <w:semiHidden/>
    <w:rsid w:val="00A20CBB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semiHidden/>
    <w:rsid w:val="00A20C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5">
    <w:name w:val="Обычный + полужирный"/>
    <w:aliases w:val="Первая строка:  0 см"/>
    <w:basedOn w:val="af4"/>
    <w:rsid w:val="00A20CBB"/>
    <w:pPr>
      <w:tabs>
        <w:tab w:val="clear" w:pos="1134"/>
      </w:tabs>
      <w:spacing w:line="240" w:lineRule="auto"/>
      <w:ind w:left="567" w:firstLine="0"/>
    </w:pPr>
    <w:rPr>
      <w:sz w:val="22"/>
      <w:szCs w:val="22"/>
    </w:rPr>
  </w:style>
  <w:style w:type="character" w:customStyle="1" w:styleId="222141414">
    <w:name w:val="Заголовок 2;Заголовок 2 Знак + Черный;Заголовок 2 Знак + 14 пт + 14 пт + 14 п... Знак Знак"/>
    <w:rsid w:val="00A20CBB"/>
    <w:rPr>
      <w:b/>
      <w:sz w:val="32"/>
      <w:szCs w:val="28"/>
      <w:lang w:val="ru-RU" w:eastAsia="ru-RU" w:bidi="ar-SA"/>
    </w:rPr>
  </w:style>
  <w:style w:type="character" w:customStyle="1" w:styleId="14">
    <w:name w:val="Пункт Знак1"/>
    <w:link w:val="a"/>
    <w:locked/>
    <w:rsid w:val="00A20C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6">
    <w:name w:val="Plain Text"/>
    <w:basedOn w:val="a0"/>
    <w:link w:val="aff7"/>
    <w:rsid w:val="00A20CBB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1"/>
    <w:link w:val="aff6"/>
    <w:rsid w:val="00A20C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8">
    <w:name w:val="Содержимое таблицы"/>
    <w:basedOn w:val="a0"/>
    <w:rsid w:val="00A20CBB"/>
    <w:pPr>
      <w:suppressLineNumbers/>
      <w:suppressAutoHyphens/>
      <w:spacing w:line="240" w:lineRule="auto"/>
      <w:ind w:firstLine="0"/>
      <w:jc w:val="left"/>
    </w:pPr>
    <w:rPr>
      <w:sz w:val="20"/>
      <w:szCs w:val="20"/>
      <w:lang w:eastAsia="ar-SA"/>
    </w:rPr>
  </w:style>
  <w:style w:type="table" w:styleId="aff9">
    <w:name w:val="Table Grid"/>
    <w:basedOn w:val="a2"/>
    <w:rsid w:val="00A2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lock Text"/>
    <w:basedOn w:val="a0"/>
    <w:rsid w:val="00A20CBB"/>
    <w:pPr>
      <w:spacing w:line="240" w:lineRule="auto"/>
      <w:ind w:left="360" w:right="-58" w:firstLine="0"/>
    </w:pPr>
    <w:rPr>
      <w:sz w:val="24"/>
      <w:szCs w:val="24"/>
    </w:rPr>
  </w:style>
  <w:style w:type="paragraph" w:customStyle="1" w:styleId="17">
    <w:name w:val="Знак Знак Знак1"/>
    <w:basedOn w:val="a0"/>
    <w:rsid w:val="00A20CBB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0"/>
    <w:rsid w:val="00A20CBB"/>
    <w:pPr>
      <w:spacing w:line="240" w:lineRule="auto"/>
      <w:ind w:left="72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9000</Words>
  <Characters>51301</Characters>
  <Application>Microsoft Office Word</Application>
  <DocSecurity>0</DocSecurity>
  <Lines>427</Lines>
  <Paragraphs>120</Paragraphs>
  <ScaleCrop>false</ScaleCrop>
  <Company>SPecialiST RePack</Company>
  <LinksUpToDate>false</LinksUpToDate>
  <CharactersWithSpaces>60181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2014-02-04T10:18:00Z</dcterms:created>
  <dcterms:modified xsi:type="dcterms:W3CDTF">2014-02-04T10:29:00Z</dcterms:modified>
</cp:coreProperties>
</file>