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05" w:rsidRPr="00285905" w:rsidRDefault="00790E37" w:rsidP="002859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5905">
        <w:rPr>
          <w:rFonts w:ascii="Times New Roman" w:hAnsi="Times New Roman" w:cs="Times New Roman"/>
          <w:b/>
          <w:sz w:val="24"/>
          <w:szCs w:val="24"/>
        </w:rPr>
        <w:t>З</w:t>
      </w:r>
      <w:r w:rsidR="00DF489C" w:rsidRPr="00285905">
        <w:rPr>
          <w:rFonts w:ascii="Times New Roman" w:hAnsi="Times New Roman" w:cs="Times New Roman"/>
          <w:b/>
          <w:sz w:val="24"/>
          <w:szCs w:val="24"/>
        </w:rPr>
        <w:t>адание</w:t>
      </w:r>
      <w:r w:rsidRPr="00285905">
        <w:rPr>
          <w:rFonts w:ascii="Times New Roman" w:hAnsi="Times New Roman" w:cs="Times New Roman"/>
          <w:b/>
          <w:sz w:val="24"/>
          <w:szCs w:val="24"/>
        </w:rPr>
        <w:t xml:space="preserve"> на проведение инженерных изысканий</w:t>
      </w:r>
      <w:r w:rsidR="00285905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85905" w:rsidRPr="00285905">
        <w:rPr>
          <w:rFonts w:ascii="Times New Roman" w:hAnsi="Times New Roman" w:cs="Times New Roman"/>
          <w:b/>
          <w:sz w:val="24"/>
          <w:szCs w:val="24"/>
        </w:rPr>
        <w:t>а площадке Объекта «Водооборотный цикл производства сульфата аммония мощностью по оборотной воде … м³/ч</w:t>
      </w:r>
      <w:r w:rsidR="0028590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DF489C" w:rsidRDefault="00DF489C" w:rsidP="00202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08"/>
        <w:gridCol w:w="6408"/>
      </w:tblGrid>
      <w:tr w:rsidR="00DF489C" w:rsidRPr="003B71F8" w:rsidTr="00DF489C">
        <w:tc>
          <w:tcPr>
            <w:tcW w:w="534" w:type="dxa"/>
          </w:tcPr>
          <w:p w:rsidR="00DF489C" w:rsidRPr="003B71F8" w:rsidRDefault="00DF489C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489C" w:rsidRPr="003B71F8" w:rsidRDefault="00DF489C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Предприятие - Заказчик</w:t>
            </w:r>
          </w:p>
        </w:tc>
        <w:tc>
          <w:tcPr>
            <w:tcW w:w="6628" w:type="dxa"/>
          </w:tcPr>
          <w:p w:rsidR="00DF489C" w:rsidRPr="00142AB7" w:rsidRDefault="00142AB7" w:rsidP="006D0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DF489C" w:rsidRPr="003B71F8" w:rsidTr="00DF489C">
        <w:tc>
          <w:tcPr>
            <w:tcW w:w="534" w:type="dxa"/>
          </w:tcPr>
          <w:p w:rsidR="00DF489C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489C" w:rsidRPr="003B71F8" w:rsidRDefault="00DF489C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Субподрядная проектная организация</w:t>
            </w:r>
          </w:p>
        </w:tc>
        <w:tc>
          <w:tcPr>
            <w:tcW w:w="6628" w:type="dxa"/>
          </w:tcPr>
          <w:p w:rsidR="00DF489C" w:rsidRPr="00142AB7" w:rsidRDefault="00142AB7" w:rsidP="006D0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</w:tr>
      <w:tr w:rsidR="00DF489C" w:rsidRPr="003B71F8" w:rsidTr="00DF489C">
        <w:tc>
          <w:tcPr>
            <w:tcW w:w="534" w:type="dxa"/>
          </w:tcPr>
          <w:p w:rsidR="00DF489C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F489C" w:rsidRPr="003B71F8" w:rsidRDefault="00DF489C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628" w:type="dxa"/>
          </w:tcPr>
          <w:p w:rsidR="00DF489C" w:rsidRPr="003B71F8" w:rsidRDefault="00DF489C" w:rsidP="0014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3D9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Водооборотный цикл производства сульфата аммония мощностью по оборотной воде </w:t>
            </w:r>
            <w:r w:rsidR="00142A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D03D9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м³/ч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F489C" w:rsidRPr="003B71F8" w:rsidTr="00DF489C">
        <w:tc>
          <w:tcPr>
            <w:tcW w:w="534" w:type="dxa"/>
          </w:tcPr>
          <w:p w:rsidR="00DF489C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F489C" w:rsidRPr="003B71F8" w:rsidRDefault="00DF489C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Место строительства</w:t>
            </w:r>
          </w:p>
        </w:tc>
        <w:tc>
          <w:tcPr>
            <w:tcW w:w="6628" w:type="dxa"/>
          </w:tcPr>
          <w:p w:rsidR="00DF489C" w:rsidRPr="003B71F8" w:rsidRDefault="00DF489C" w:rsidP="0014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</w:t>
            </w:r>
            <w:r w:rsidR="00142AB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DF489C" w:rsidRPr="003B71F8" w:rsidTr="00DF489C">
        <w:tc>
          <w:tcPr>
            <w:tcW w:w="534" w:type="dxa"/>
          </w:tcPr>
          <w:p w:rsidR="00DF489C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489C" w:rsidRPr="003B71F8" w:rsidRDefault="00DF489C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628" w:type="dxa"/>
          </w:tcPr>
          <w:p w:rsidR="00806E33" w:rsidRPr="003B71F8" w:rsidRDefault="00806E33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изыскания;</w:t>
            </w:r>
          </w:p>
          <w:p w:rsidR="00806E33" w:rsidRPr="003B71F8" w:rsidRDefault="00806E33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сооружений;</w:t>
            </w:r>
          </w:p>
          <w:p w:rsidR="00DF489C" w:rsidRPr="003B71F8" w:rsidRDefault="006D03D9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F489C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256" w:rsidRPr="003B71F8" w:rsidRDefault="00C51256" w:rsidP="008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абочей документации</w:t>
            </w:r>
            <w:r w:rsidR="006D03D9"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256" w:rsidRPr="003B71F8" w:rsidTr="00DF489C">
        <w:tc>
          <w:tcPr>
            <w:tcW w:w="534" w:type="dxa"/>
          </w:tcPr>
          <w:p w:rsidR="00C51256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51256" w:rsidRPr="003B71F8" w:rsidRDefault="006D03D9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изыскательские работы</w:t>
            </w:r>
          </w:p>
        </w:tc>
        <w:tc>
          <w:tcPr>
            <w:tcW w:w="6628" w:type="dxa"/>
          </w:tcPr>
          <w:p w:rsidR="00C51256" w:rsidRPr="00142AB7" w:rsidRDefault="00142AB7" w:rsidP="00202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</w:p>
        </w:tc>
      </w:tr>
      <w:tr w:rsidR="00C51256" w:rsidRPr="003B71F8" w:rsidTr="00DF489C">
        <w:tc>
          <w:tcPr>
            <w:tcW w:w="534" w:type="dxa"/>
          </w:tcPr>
          <w:p w:rsidR="00C51256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51256" w:rsidRPr="003B71F8" w:rsidRDefault="00C51256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628" w:type="dxa"/>
          </w:tcPr>
          <w:p w:rsidR="00C51256" w:rsidRPr="003B71F8" w:rsidRDefault="00C51256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  <w:r w:rsidR="006D03D9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сносимых и демонтируемых сооружений</w:t>
            </w:r>
          </w:p>
        </w:tc>
      </w:tr>
      <w:tr w:rsidR="00C51256" w:rsidRPr="003B71F8" w:rsidTr="00DF489C">
        <w:tc>
          <w:tcPr>
            <w:tcW w:w="534" w:type="dxa"/>
          </w:tcPr>
          <w:p w:rsidR="00C51256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51256" w:rsidRPr="003B71F8" w:rsidRDefault="00790E3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Границы площадки строительства</w:t>
            </w:r>
          </w:p>
        </w:tc>
        <w:tc>
          <w:tcPr>
            <w:tcW w:w="6628" w:type="dxa"/>
          </w:tcPr>
          <w:p w:rsidR="00163486" w:rsidRPr="003B71F8" w:rsidRDefault="00790E3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План расположения зданий и сооружений с границами площадки строительства Приложение №1</w:t>
            </w:r>
          </w:p>
        </w:tc>
      </w:tr>
      <w:tr w:rsidR="00163486" w:rsidRPr="003B71F8" w:rsidTr="00DF489C">
        <w:tc>
          <w:tcPr>
            <w:tcW w:w="534" w:type="dxa"/>
          </w:tcPr>
          <w:p w:rsidR="00163486" w:rsidRPr="003B71F8" w:rsidRDefault="00806E33" w:rsidP="0020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3486" w:rsidRPr="003B71F8" w:rsidRDefault="00790E3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Сведения о ранее выполненных инженерных изысканиях и исследованиях</w:t>
            </w:r>
          </w:p>
        </w:tc>
        <w:tc>
          <w:tcPr>
            <w:tcW w:w="6628" w:type="dxa"/>
          </w:tcPr>
          <w:p w:rsidR="007D51B9" w:rsidRPr="003B71F8" w:rsidRDefault="00806E33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64331" w:rsidRPr="003B71F8" w:rsidTr="00DF489C">
        <w:tc>
          <w:tcPr>
            <w:tcW w:w="534" w:type="dxa"/>
          </w:tcPr>
          <w:p w:rsidR="00D64331" w:rsidRPr="003B71F8" w:rsidRDefault="00D64331" w:rsidP="008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64331" w:rsidRPr="003B71F8" w:rsidRDefault="00790E3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6628" w:type="dxa"/>
          </w:tcPr>
          <w:p w:rsidR="00FF7EEB" w:rsidRPr="003B71F8" w:rsidRDefault="00790E3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объекта </w:t>
            </w:r>
            <w:r w:rsidR="00E47BCE" w:rsidRPr="003B71F8">
              <w:rPr>
                <w:rFonts w:ascii="Times New Roman" w:hAnsi="Times New Roman" w:cs="Times New Roman"/>
                <w:sz w:val="24"/>
                <w:szCs w:val="24"/>
              </w:rPr>
              <w:t>– объект производственного назначения</w:t>
            </w:r>
          </w:p>
        </w:tc>
      </w:tr>
      <w:tr w:rsidR="00FF7EEB" w:rsidRPr="003B71F8" w:rsidTr="00DF489C">
        <w:tc>
          <w:tcPr>
            <w:tcW w:w="534" w:type="dxa"/>
          </w:tcPr>
          <w:p w:rsidR="00FF7EEB" w:rsidRPr="003B71F8" w:rsidRDefault="00E47BCE" w:rsidP="008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7EEB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зданий и сооружений</w:t>
            </w:r>
          </w:p>
        </w:tc>
        <w:tc>
          <w:tcPr>
            <w:tcW w:w="6628" w:type="dxa"/>
          </w:tcPr>
          <w:p w:rsidR="00FF7EEB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ответственности зданий и сооружений в соответствии с Федеральным законом №384-ФЗ «Технический регламент о безопасности зданий и сооружений» - </w:t>
            </w:r>
            <w:r w:rsidRPr="003B71F8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нормальный</w:t>
            </w:r>
          </w:p>
        </w:tc>
      </w:tr>
      <w:tr w:rsidR="00FF7EEB" w:rsidRPr="003B71F8" w:rsidTr="00DF489C">
        <w:tc>
          <w:tcPr>
            <w:tcW w:w="534" w:type="dxa"/>
          </w:tcPr>
          <w:p w:rsidR="00FF7EEB" w:rsidRPr="003B71F8" w:rsidRDefault="008F514A" w:rsidP="008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F7EEB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6628" w:type="dxa"/>
          </w:tcPr>
          <w:p w:rsidR="00FF7EEB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.1 Закон №384-ФЗ «Технический регламент о безопасности зданий и сооружений»;</w:t>
            </w:r>
          </w:p>
          <w:p w:rsidR="00E47BCE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.2 Закон №90-ФЗ «Градостроительный кодекс Российской Федерации»;</w:t>
            </w:r>
          </w:p>
          <w:p w:rsidR="00E47BCE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.3 СНиП 11-02-96 Инженерные изыскания для строительства. Основные положения;</w:t>
            </w:r>
          </w:p>
          <w:p w:rsidR="00E47BCE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.4 СП 47.13330.2012 Инженерные изыскания для строительства. Основные положения. Актуализированная редакция СНиП 11-02-96;</w:t>
            </w:r>
          </w:p>
          <w:p w:rsidR="00E47BCE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.5 СП 11-104-97 Инженерно-геодезические изыскания для строительства;</w:t>
            </w:r>
          </w:p>
          <w:p w:rsidR="00E47BCE" w:rsidRPr="003B71F8" w:rsidRDefault="00E47BC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="003207CD" w:rsidRPr="003B71F8">
              <w:rPr>
                <w:rFonts w:ascii="Times New Roman" w:hAnsi="Times New Roman" w:cs="Times New Roman"/>
                <w:sz w:val="24"/>
                <w:szCs w:val="24"/>
              </w:rPr>
              <w:t>СП 11-105-97 Инженерно-геологические изыскания для строительства;</w:t>
            </w:r>
          </w:p>
          <w:p w:rsidR="003207CD" w:rsidRPr="003B71F8" w:rsidRDefault="003207CD" w:rsidP="0032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.7 СП 11-103-97 Инженерно-гидрометеорологические изыскания для строительства;</w:t>
            </w:r>
          </w:p>
          <w:p w:rsidR="003207CD" w:rsidRPr="003B71F8" w:rsidRDefault="003207CD" w:rsidP="0032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.8 СП 11-102-97 Инженерно-экологические изыскания для строительства;</w:t>
            </w:r>
          </w:p>
          <w:p w:rsidR="003207CD" w:rsidRPr="003B71F8" w:rsidRDefault="003207CD" w:rsidP="003B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.9 Программы инженерных изысканий по видам: инженерно-геодезические, инженерно-геологические, инженерно-гидрометеорологические, инженерно-экологические.</w:t>
            </w:r>
          </w:p>
        </w:tc>
      </w:tr>
      <w:tr w:rsidR="00FF7EEB" w:rsidRPr="003B71F8" w:rsidTr="00DF489C">
        <w:tc>
          <w:tcPr>
            <w:tcW w:w="534" w:type="dxa"/>
          </w:tcPr>
          <w:p w:rsidR="00FF7EEB" w:rsidRPr="003B71F8" w:rsidRDefault="008F514A" w:rsidP="008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6E33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F7EEB" w:rsidRPr="003B71F8" w:rsidRDefault="003207CD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Цели и виды инженерных изысканий и исследований</w:t>
            </w:r>
          </w:p>
        </w:tc>
        <w:tc>
          <w:tcPr>
            <w:tcW w:w="6628" w:type="dxa"/>
          </w:tcPr>
          <w:p w:rsidR="00FF7EEB" w:rsidRPr="003B71F8" w:rsidRDefault="008F514A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07CD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инженерные изыскания площадки строительства, в объеме требований нормативных документов, результаты которых должны быть достоверными и достаточными для обоснования конструктивных и объемно-планировочных решений при разработке проектной</w:t>
            </w:r>
            <w:r w:rsidR="00780159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CD" w:rsidRPr="003B71F8">
              <w:rPr>
                <w:rFonts w:ascii="Times New Roman" w:hAnsi="Times New Roman" w:cs="Times New Roman"/>
                <w:sz w:val="24"/>
                <w:szCs w:val="24"/>
              </w:rPr>
              <w:t>и рабочей документации, получения материалов для расчета оснований, фундаментов и конструкций</w:t>
            </w:r>
            <w:r w:rsidR="00780159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подземных сооружений и коммуникаций</w:t>
            </w:r>
          </w:p>
          <w:p w:rsidR="008F514A" w:rsidRPr="003B71F8" w:rsidRDefault="008F514A" w:rsidP="0020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780159" w:rsidRPr="003B71F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Инженерно-геодезические изыскания:</w:t>
            </w:r>
          </w:p>
          <w:p w:rsidR="00806E33" w:rsidRPr="003B71F8" w:rsidRDefault="00806E33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.2.1 Выполнить топографическую съемку площад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ки в условной системе координат, Балтийской системе </w:t>
            </w:r>
            <w:proofErr w:type="gramStart"/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высот,  в</w:t>
            </w:r>
            <w:proofErr w:type="gramEnd"/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масштабе М 1:500,  с сечением рельефа 0,5 м;</w:t>
            </w:r>
          </w:p>
          <w:p w:rsidR="003B71F8" w:rsidRPr="003B71F8" w:rsidRDefault="003B71F8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13.2.2 Выполнить съёмку всех надземных и подземных инженерных коммуникаций с указанием их технических характеристик;</w:t>
            </w:r>
          </w:p>
          <w:p w:rsidR="003B71F8" w:rsidRPr="003B71F8" w:rsidRDefault="003B71F8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13.2.3 Топографический план существующих коммуникаций согласовать с эксплуатирующими организациями, объекты которых располагаются в пределах инженерных изысканий.</w:t>
            </w:r>
          </w:p>
          <w:p w:rsidR="003B71F8" w:rsidRPr="003B71F8" w:rsidRDefault="003B71F8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  <w:r w:rsidRPr="003B71F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Инженерно-геологические изыскания:</w:t>
            </w:r>
          </w:p>
          <w:p w:rsidR="00780159" w:rsidRPr="003B71F8" w:rsidRDefault="00780159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.1 Выполнить изыскания в соответствии с требованиями СНиП 11-02-96, СП 47.13330.2012, СП 11-105-97, СП11-103-97, а также нормативных документов Федеральной службы России по гидрометеорологии и мониторингу окружающей среды (Росгидромета);</w:t>
            </w:r>
          </w:p>
          <w:p w:rsidR="00780159" w:rsidRPr="003B71F8" w:rsidRDefault="00780159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.2 Выполнить бурение для изучения литологического состава грунтов, определения уровня грунтовых вод, отбора проб грунтов и грунтовых вод</w:t>
            </w:r>
            <w:r w:rsidR="00A42E07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на площадке размещения бурового оборудования т</w:t>
            </w:r>
            <w:r w:rsidR="00A42E07" w:rsidRPr="003B71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  <w:r w:rsidR="00A42E07" w:rsidRPr="003B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="00A42E07" w:rsidRPr="003B71F8">
              <w:rPr>
                <w:rFonts w:ascii="Times New Roman" w:hAnsi="Times New Roman" w:cs="Times New Roman"/>
                <w:sz w:val="24"/>
                <w:szCs w:val="24"/>
              </w:rPr>
              <w:t>СП 11-105-97;</w:t>
            </w:r>
          </w:p>
          <w:p w:rsidR="00A42E07" w:rsidRPr="003B71F8" w:rsidRDefault="00A42E0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.3 Глубину горных выработок и расстояния между ними определить в соответствии с СП 11-105-97, учитывая сложность грунтовых условий и конструктивных особенностей зданий и сооружений.</w:t>
            </w:r>
          </w:p>
          <w:p w:rsidR="00A42E07" w:rsidRPr="003B71F8" w:rsidRDefault="00A42E0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F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Инженерно-гидрометеорологические изыскания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E07" w:rsidRPr="003B71F8" w:rsidRDefault="00A42E0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.1Выполнить изыскания в соответствии с требованиями СНиП 11-02-96, СП 11-103-97.</w:t>
            </w:r>
          </w:p>
          <w:p w:rsidR="00A42E07" w:rsidRPr="003B71F8" w:rsidRDefault="00A42E07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F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Инженерно-экологические изыскания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14A" w:rsidRPr="003B71F8" w:rsidRDefault="00A42E07" w:rsidP="003B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.1Выполнить изыскания в соответствии с требованиями СНиП 11-02-96, СП 47.13330.2012, СП 11-102-97, </w:t>
            </w:r>
            <w:r w:rsidR="004D1D12" w:rsidRPr="003B71F8">
              <w:rPr>
                <w:rFonts w:ascii="Times New Roman" w:hAnsi="Times New Roman" w:cs="Times New Roman"/>
                <w:sz w:val="24"/>
                <w:szCs w:val="24"/>
              </w:rPr>
              <w:t>в том числе – комплексное изучение.</w:t>
            </w:r>
            <w:r w:rsidR="008F514A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EEB" w:rsidRPr="003B71F8" w:rsidTr="00DF489C">
        <w:tc>
          <w:tcPr>
            <w:tcW w:w="534" w:type="dxa"/>
          </w:tcPr>
          <w:p w:rsidR="00FF7EEB" w:rsidRPr="003B71F8" w:rsidRDefault="008F514A" w:rsidP="003B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F7EEB" w:rsidRPr="003B71F8" w:rsidRDefault="004D1D12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производству отдельных видов </w:t>
            </w:r>
            <w:r w:rsidRPr="003B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6628" w:type="dxa"/>
          </w:tcPr>
          <w:p w:rsidR="00FE746F" w:rsidRPr="003B71F8" w:rsidRDefault="004D1D12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рекомендации по использованию местного грунта в качестве материала для обратной засыпки котлованов или дать заключение о непригодности местных грунтов для обратной засыпки.</w:t>
            </w:r>
          </w:p>
        </w:tc>
      </w:tr>
      <w:tr w:rsidR="00202F03" w:rsidRPr="003B71F8" w:rsidTr="00DF489C">
        <w:tc>
          <w:tcPr>
            <w:tcW w:w="534" w:type="dxa"/>
          </w:tcPr>
          <w:p w:rsidR="00202F03" w:rsidRPr="003B71F8" w:rsidRDefault="00202F03" w:rsidP="003B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2F03" w:rsidRPr="003B71F8" w:rsidRDefault="004D1D12" w:rsidP="003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составу, срокам и форме предоставления отчетных материалов изыскательской продукции.</w:t>
            </w:r>
          </w:p>
        </w:tc>
        <w:tc>
          <w:tcPr>
            <w:tcW w:w="6628" w:type="dxa"/>
          </w:tcPr>
          <w:p w:rsidR="009B4E33" w:rsidRPr="003B71F8" w:rsidRDefault="004D1D12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отчеты </w:t>
            </w:r>
            <w:proofErr w:type="gramStart"/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представить :</w:t>
            </w:r>
            <w:proofErr w:type="gramEnd"/>
          </w:p>
          <w:p w:rsidR="004D1D12" w:rsidRPr="003B71F8" w:rsidRDefault="004D1D12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- в 6 (шести) экземплярах в виде технического отчета в отпечатанном виде;</w:t>
            </w:r>
          </w:p>
          <w:p w:rsidR="004D1D12" w:rsidRPr="003B71F8" w:rsidRDefault="004D1D12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- в 2 (двух) экземплярах на электронном носителе в сканированном виде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) и формате программ 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="001A5CBE" w:rsidRPr="003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BE" w:rsidRPr="003B71F8" w:rsidRDefault="001A5CBE" w:rsidP="002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Структуру, содержание, оформление технических отчетов выполнить в соответствии с требованиями СНиП 11-02-96, СП 11-103-97, СП 11-105-97</w:t>
            </w:r>
          </w:p>
        </w:tc>
      </w:tr>
      <w:tr w:rsidR="009E09C5" w:rsidTr="00DF489C">
        <w:tc>
          <w:tcPr>
            <w:tcW w:w="534" w:type="dxa"/>
          </w:tcPr>
          <w:p w:rsidR="009E09C5" w:rsidRPr="003B71F8" w:rsidRDefault="001A5CBE" w:rsidP="003B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8" w:rsidRPr="003B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E09C5" w:rsidRPr="003B71F8" w:rsidRDefault="001A5CBE" w:rsidP="00D855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выполнения инженерных изысканий</w:t>
            </w:r>
          </w:p>
        </w:tc>
        <w:tc>
          <w:tcPr>
            <w:tcW w:w="6628" w:type="dxa"/>
          </w:tcPr>
          <w:p w:rsidR="009E09C5" w:rsidRDefault="001A5CBE" w:rsidP="009E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изыскания провести и предоставит отчеты в соответствии с </w:t>
            </w:r>
            <w:r w:rsidR="009E09C5" w:rsidRPr="003B71F8">
              <w:rPr>
                <w:rFonts w:ascii="Times New Roman" w:hAnsi="Times New Roman" w:cs="Times New Roman"/>
                <w:sz w:val="24"/>
                <w:szCs w:val="24"/>
              </w:rPr>
              <w:t>«Календарным планом»</w:t>
            </w:r>
            <w:r w:rsidR="009E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89C" w:rsidRDefault="00DF489C" w:rsidP="00202F03">
      <w:pPr>
        <w:tabs>
          <w:tab w:val="left" w:pos="521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489C" w:rsidRPr="00DF489C" w:rsidRDefault="00DF489C" w:rsidP="00202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489C" w:rsidRPr="00DF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9C"/>
    <w:rsid w:val="00126B65"/>
    <w:rsid w:val="00142AB7"/>
    <w:rsid w:val="00143269"/>
    <w:rsid w:val="00163486"/>
    <w:rsid w:val="001A5CBE"/>
    <w:rsid w:val="00202F03"/>
    <w:rsid w:val="00272072"/>
    <w:rsid w:val="00274501"/>
    <w:rsid w:val="00285905"/>
    <w:rsid w:val="00297D26"/>
    <w:rsid w:val="003207CD"/>
    <w:rsid w:val="00332611"/>
    <w:rsid w:val="003858E5"/>
    <w:rsid w:val="003918B2"/>
    <w:rsid w:val="003A40DD"/>
    <w:rsid w:val="003B71F8"/>
    <w:rsid w:val="003C0406"/>
    <w:rsid w:val="003F723A"/>
    <w:rsid w:val="00425EAD"/>
    <w:rsid w:val="004A0AC5"/>
    <w:rsid w:val="004D1D12"/>
    <w:rsid w:val="005C1F79"/>
    <w:rsid w:val="005C3B76"/>
    <w:rsid w:val="006D03D9"/>
    <w:rsid w:val="006E6FC3"/>
    <w:rsid w:val="00773F63"/>
    <w:rsid w:val="00780159"/>
    <w:rsid w:val="00790E37"/>
    <w:rsid w:val="007D51B9"/>
    <w:rsid w:val="00806E33"/>
    <w:rsid w:val="008A443C"/>
    <w:rsid w:val="008F514A"/>
    <w:rsid w:val="00937325"/>
    <w:rsid w:val="009B4E33"/>
    <w:rsid w:val="009E09C5"/>
    <w:rsid w:val="00A42840"/>
    <w:rsid w:val="00A42E07"/>
    <w:rsid w:val="00A61606"/>
    <w:rsid w:val="00C51256"/>
    <w:rsid w:val="00CB1706"/>
    <w:rsid w:val="00D64331"/>
    <w:rsid w:val="00D80688"/>
    <w:rsid w:val="00DF489C"/>
    <w:rsid w:val="00E47BCE"/>
    <w:rsid w:val="00FE746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86ED-4830-437B-8F87-7AF54A11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Дьяченко Владимир Анатольевич</cp:lastModifiedBy>
  <cp:revision>4</cp:revision>
  <dcterms:created xsi:type="dcterms:W3CDTF">2015-08-06T09:43:00Z</dcterms:created>
  <dcterms:modified xsi:type="dcterms:W3CDTF">2016-03-10T09:51:00Z</dcterms:modified>
</cp:coreProperties>
</file>