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17" w:rsidRPr="00BE6817" w:rsidRDefault="00BE6817" w:rsidP="00BE6817">
      <w:pPr>
        <w:jc w:val="center"/>
        <w:rPr>
          <w:b/>
        </w:rPr>
      </w:pPr>
      <w:bookmarkStart w:id="0" w:name="_GoBack"/>
      <w:bookmarkEnd w:id="0"/>
      <w:r w:rsidRPr="00BE6817">
        <w:rPr>
          <w:b/>
        </w:rPr>
        <w:t>ТЕХНИЧЕСКОЕ ЗАДАНИЕ</w:t>
      </w:r>
    </w:p>
    <w:p w:rsidR="009138F0" w:rsidRDefault="00BE6817" w:rsidP="00BE6817">
      <w:pPr>
        <w:pStyle w:val="ab"/>
        <w:ind w:left="567"/>
        <w:jc w:val="center"/>
        <w:rPr>
          <w:rFonts w:ascii="Times New Roman" w:hAnsi="Times New Roman" w:cs="Times New Roman"/>
          <w:b/>
          <w:lang w:val="ru-RU"/>
        </w:rPr>
      </w:pPr>
      <w:r w:rsidRPr="009138F0">
        <w:rPr>
          <w:rFonts w:ascii="Times New Roman" w:hAnsi="Times New Roman" w:cs="Times New Roman"/>
          <w:b/>
          <w:lang w:val="ru-RU"/>
        </w:rPr>
        <w:t xml:space="preserve">на </w:t>
      </w:r>
      <w:bookmarkStart w:id="1" w:name="bookmark2"/>
      <w:r w:rsidRPr="009138F0">
        <w:rPr>
          <w:rFonts w:ascii="Times New Roman" w:hAnsi="Times New Roman" w:cs="Times New Roman"/>
          <w:b/>
          <w:lang w:val="ru-RU"/>
        </w:rPr>
        <w:t xml:space="preserve">выполнение энергетического обследования </w:t>
      </w:r>
      <w:r w:rsidR="009138F0" w:rsidRPr="009138F0">
        <w:rPr>
          <w:rFonts w:ascii="Times New Roman" w:hAnsi="Times New Roman" w:cs="Times New Roman"/>
          <w:b/>
        </w:rPr>
        <w:t>оборудования</w:t>
      </w:r>
      <w:r w:rsidR="009138F0">
        <w:rPr>
          <w:rFonts w:ascii="Times New Roman" w:hAnsi="Times New Roman" w:cs="Times New Roman"/>
          <w:b/>
          <w:lang w:val="ru-RU"/>
        </w:rPr>
        <w:t xml:space="preserve"> </w:t>
      </w:r>
      <w:r w:rsidR="004F7CD2">
        <w:rPr>
          <w:rFonts w:ascii="Times New Roman" w:hAnsi="Times New Roman" w:cs="Times New Roman"/>
          <w:b/>
          <w:lang w:val="ru-RU"/>
        </w:rPr>
        <w:t>____________</w:t>
      </w:r>
      <w:r w:rsidR="009138F0" w:rsidRPr="009138F0">
        <w:rPr>
          <w:rFonts w:ascii="Times New Roman" w:hAnsi="Times New Roman" w:cs="Times New Roman"/>
          <w:b/>
        </w:rPr>
        <w:t>,</w:t>
      </w:r>
    </w:p>
    <w:p w:rsidR="009138F0" w:rsidRPr="009138F0" w:rsidRDefault="009138F0" w:rsidP="00BE6817">
      <w:pPr>
        <w:pStyle w:val="ab"/>
        <w:ind w:left="567"/>
        <w:jc w:val="center"/>
        <w:rPr>
          <w:rFonts w:ascii="Times New Roman" w:hAnsi="Times New Roman" w:cs="Times New Roman"/>
          <w:b/>
          <w:lang w:val="ru-RU"/>
        </w:rPr>
      </w:pPr>
      <w:r w:rsidRPr="009138F0">
        <w:rPr>
          <w:rFonts w:ascii="Times New Roman" w:hAnsi="Times New Roman" w:cs="Times New Roman"/>
          <w:b/>
        </w:rPr>
        <w:t xml:space="preserve"> которое определяет возникновение и ликвидацию проблемы отключения оборудования из-за помех в </w:t>
      </w:r>
      <w:r>
        <w:rPr>
          <w:rFonts w:ascii="Times New Roman" w:hAnsi="Times New Roman" w:cs="Times New Roman"/>
          <w:b/>
          <w:lang w:val="ru-RU"/>
        </w:rPr>
        <w:t>электросетях</w:t>
      </w:r>
    </w:p>
    <w:bookmarkEnd w:id="1"/>
    <w:p w:rsidR="00BE6817" w:rsidRDefault="00BE6817" w:rsidP="00F57D9A"/>
    <w:p w:rsidR="009138F0" w:rsidRDefault="009138F0" w:rsidP="00F57D9A"/>
    <w:p w:rsidR="00B01B57" w:rsidRPr="00B01B57" w:rsidRDefault="00850EE0" w:rsidP="00B01B57">
      <w:pPr>
        <w:jc w:val="both"/>
        <w:rPr>
          <w:b/>
        </w:rPr>
      </w:pPr>
      <w:r>
        <w:rPr>
          <w:b/>
        </w:rPr>
        <w:t xml:space="preserve">1. </w:t>
      </w:r>
      <w:r w:rsidR="00B01B57" w:rsidRPr="00B01B57">
        <w:rPr>
          <w:b/>
        </w:rPr>
        <w:t>Исход</w:t>
      </w:r>
      <w:r>
        <w:rPr>
          <w:b/>
        </w:rPr>
        <w:t>ная ситуация (проблема) на предприятии</w:t>
      </w:r>
    </w:p>
    <w:p w:rsidR="00B01B57" w:rsidRPr="00B01B57" w:rsidRDefault="00B122B9" w:rsidP="00B01B57">
      <w:pPr>
        <w:pStyle w:val="western"/>
        <w:spacing w:before="119" w:beforeAutospacing="0"/>
        <w:rPr>
          <w:b w:val="0"/>
        </w:rPr>
      </w:pPr>
      <w:r>
        <w:rPr>
          <w:b w:val="0"/>
        </w:rPr>
        <w:t>Нештатное срабатывание РЗА</w:t>
      </w:r>
      <w:r w:rsidR="00B76E4A">
        <w:rPr>
          <w:b w:val="0"/>
        </w:rPr>
        <w:t xml:space="preserve"> в период грозы.</w:t>
      </w:r>
    </w:p>
    <w:p w:rsidR="00B01B57" w:rsidRDefault="00B01B57" w:rsidP="00B01B57">
      <w:pPr>
        <w:jc w:val="both"/>
      </w:pPr>
    </w:p>
    <w:p w:rsidR="00850EE0" w:rsidRPr="00B01B57" w:rsidRDefault="00850EE0" w:rsidP="00B01B57">
      <w:pPr>
        <w:jc w:val="both"/>
      </w:pPr>
    </w:p>
    <w:p w:rsidR="00B01B57" w:rsidRPr="00B01B57" w:rsidRDefault="00850EE0" w:rsidP="00B01B57">
      <w:pPr>
        <w:jc w:val="both"/>
        <w:rPr>
          <w:b/>
        </w:rPr>
      </w:pPr>
      <w:r>
        <w:rPr>
          <w:b/>
        </w:rPr>
        <w:t xml:space="preserve">2. </w:t>
      </w:r>
      <w:r w:rsidR="00B01B57" w:rsidRPr="00B01B57">
        <w:rPr>
          <w:b/>
        </w:rPr>
        <w:t>Цель работы</w:t>
      </w:r>
    </w:p>
    <w:p w:rsidR="00B01B57" w:rsidRPr="00B763FA" w:rsidRDefault="00B01B57" w:rsidP="00B763FA">
      <w:pPr>
        <w:spacing w:before="120"/>
        <w:jc w:val="both"/>
      </w:pPr>
      <w:r w:rsidRPr="00B763FA">
        <w:t>Целью работы является:</w:t>
      </w:r>
    </w:p>
    <w:p w:rsidR="00B01B57" w:rsidRPr="00B763FA" w:rsidRDefault="00B763FA" w:rsidP="00B763FA">
      <w:pPr>
        <w:pStyle w:val="ad"/>
        <w:rPr>
          <w:sz w:val="24"/>
          <w:szCs w:val="24"/>
        </w:rPr>
      </w:pPr>
      <w:r w:rsidRPr="00B763FA">
        <w:rPr>
          <w:sz w:val="24"/>
          <w:szCs w:val="24"/>
        </w:rPr>
        <w:t>Выявление причин отключения оборудования, связанных с помехами в электросетях предприятия и рекомендации по устранению этой проблемы</w:t>
      </w:r>
      <w:r w:rsidR="00B01B57" w:rsidRPr="00B763FA">
        <w:rPr>
          <w:sz w:val="24"/>
          <w:szCs w:val="24"/>
        </w:rPr>
        <w:t>.</w:t>
      </w:r>
    </w:p>
    <w:p w:rsidR="00850EE0" w:rsidRPr="00B01B57" w:rsidRDefault="00850EE0" w:rsidP="00B01B57">
      <w:pPr>
        <w:pStyle w:val="21"/>
        <w:spacing w:line="240" w:lineRule="auto"/>
        <w:jc w:val="both"/>
      </w:pPr>
    </w:p>
    <w:p w:rsidR="00B01B57" w:rsidRPr="00B01B57" w:rsidRDefault="00850EE0" w:rsidP="00B01B57">
      <w:pPr>
        <w:jc w:val="both"/>
        <w:rPr>
          <w:b/>
        </w:rPr>
      </w:pPr>
      <w:r>
        <w:rPr>
          <w:b/>
        </w:rPr>
        <w:t xml:space="preserve">3. </w:t>
      </w:r>
      <w:r w:rsidR="00B01B57" w:rsidRPr="00B01B57">
        <w:rPr>
          <w:b/>
        </w:rPr>
        <w:t>Требования к проведению работы</w:t>
      </w:r>
    </w:p>
    <w:p w:rsidR="00B01B57" w:rsidRPr="00B01B57" w:rsidRDefault="00B01B57" w:rsidP="00B01B57">
      <w:pPr>
        <w:spacing w:before="120"/>
        <w:jc w:val="both"/>
      </w:pPr>
      <w:r w:rsidRPr="00B01B57">
        <w:t>Выполнение работ должно соответствовать требованиям действующей нормативной документации.</w:t>
      </w:r>
    </w:p>
    <w:p w:rsidR="00B01B57" w:rsidRDefault="00B01B57" w:rsidP="00B01B57">
      <w:pPr>
        <w:pStyle w:val="21"/>
        <w:spacing w:before="120" w:line="240" w:lineRule="auto"/>
        <w:ind w:left="0"/>
        <w:jc w:val="both"/>
      </w:pPr>
      <w:r w:rsidRPr="00B01B57">
        <w:t>Разработанные рекомендации не должны противоречить требованиям действующей нормативно-технической документации.</w:t>
      </w:r>
    </w:p>
    <w:p w:rsidR="00D949D9" w:rsidRPr="00B01B57" w:rsidRDefault="00D949D9" w:rsidP="00B01B57">
      <w:pPr>
        <w:pStyle w:val="21"/>
        <w:spacing w:before="120" w:line="240" w:lineRule="auto"/>
        <w:ind w:left="0"/>
        <w:jc w:val="both"/>
      </w:pPr>
    </w:p>
    <w:p w:rsidR="00B01B57" w:rsidRPr="00B01B57" w:rsidRDefault="00850EE0" w:rsidP="00B01B57">
      <w:pPr>
        <w:pStyle w:val="a4"/>
        <w:spacing w:after="0"/>
        <w:rPr>
          <w:snapToGrid/>
          <w:szCs w:val="24"/>
        </w:rPr>
      </w:pPr>
      <w:r>
        <w:rPr>
          <w:snapToGrid/>
          <w:szCs w:val="24"/>
        </w:rPr>
        <w:t xml:space="preserve">4. </w:t>
      </w:r>
      <w:r w:rsidR="00B01B57" w:rsidRPr="00B01B57">
        <w:rPr>
          <w:snapToGrid/>
          <w:szCs w:val="24"/>
        </w:rPr>
        <w:t>Состав проводимых работ</w:t>
      </w:r>
    </w:p>
    <w:p w:rsidR="00B01B57" w:rsidRPr="00B01B57" w:rsidRDefault="00B01B57" w:rsidP="00B01B57">
      <w:pPr>
        <w:pStyle w:val="21"/>
        <w:numPr>
          <w:ilvl w:val="0"/>
          <w:numId w:val="19"/>
        </w:numPr>
        <w:spacing w:before="120" w:line="240" w:lineRule="auto"/>
        <w:jc w:val="both"/>
      </w:pPr>
      <w:r w:rsidRPr="00B01B57">
        <w:rPr>
          <w:rStyle w:val="FontStyle34"/>
          <w:sz w:val="24"/>
          <w:szCs w:val="24"/>
        </w:rPr>
        <w:t xml:space="preserve">оценка качества </w:t>
      </w:r>
      <w:r w:rsidRPr="00B01B57">
        <w:t>заземляющего устройства (ЗУ). Для этого производится измерение параметров заземления электроаппаратов и конструкций, установленных на ОРУ-110 кВ, а также в непосредственной близости от места предполагаемой установки МП аппаратуры</w:t>
      </w:r>
      <w:r w:rsidR="007B7F84" w:rsidRPr="007B7F84">
        <w:t xml:space="preserve"> (</w:t>
      </w:r>
      <w:r w:rsidR="007B7F84">
        <w:t>ОПУ 110, помещения релейного щита</w:t>
      </w:r>
      <w:r w:rsidR="007B7F84" w:rsidRPr="007B7F84">
        <w:t>)</w:t>
      </w:r>
      <w:r w:rsidRPr="00B01B57">
        <w:t xml:space="preserve">. В случае необходимости, определяется доля тока, растекающаяся по </w:t>
      </w:r>
      <w:proofErr w:type="gramStart"/>
      <w:r w:rsidRPr="00B01B57">
        <w:t>естественным</w:t>
      </w:r>
      <w:proofErr w:type="gramEnd"/>
      <w:r w:rsidRPr="00B01B57">
        <w:t xml:space="preserve"> заземлителям;</w:t>
      </w:r>
    </w:p>
    <w:p w:rsidR="00B01B57" w:rsidRPr="00B01B57" w:rsidRDefault="00B01B57" w:rsidP="00B01B57">
      <w:pPr>
        <w:pStyle w:val="21"/>
        <w:numPr>
          <w:ilvl w:val="0"/>
          <w:numId w:val="19"/>
        </w:numPr>
        <w:spacing w:before="120" w:line="240" w:lineRule="auto"/>
        <w:jc w:val="both"/>
      </w:pPr>
      <w:r w:rsidRPr="00B01B57">
        <w:t>трассировка заземляющего устройства на всем ОРУ-110 кВ и в непосредственной близости от места предполагаемой установки МП аппаратуры. Дополнительно производится выборочное вскрытие грунта для определения степени коррозии ЗУ;</w:t>
      </w:r>
    </w:p>
    <w:p w:rsidR="00B01B57" w:rsidRPr="00B01B57" w:rsidRDefault="00B01B57" w:rsidP="00B01B57">
      <w:pPr>
        <w:pStyle w:val="21"/>
        <w:numPr>
          <w:ilvl w:val="0"/>
          <w:numId w:val="19"/>
        </w:numPr>
        <w:spacing w:before="120" w:line="240" w:lineRule="auto"/>
        <w:jc w:val="both"/>
      </w:pPr>
      <w:r w:rsidRPr="00B01B57">
        <w:t>составление реальной схемы части заземляющего устройства. В случае наличия такой схемы на объекте, производится ее уточнение в части проведенных работ по трассировке ЗУ;</w:t>
      </w:r>
    </w:p>
    <w:p w:rsidR="00B01B57" w:rsidRPr="00B01B57" w:rsidRDefault="00B01B57" w:rsidP="00B01B57">
      <w:pPr>
        <w:pStyle w:val="21"/>
        <w:numPr>
          <w:ilvl w:val="0"/>
          <w:numId w:val="19"/>
        </w:numPr>
        <w:spacing w:before="120" w:line="240" w:lineRule="auto"/>
        <w:jc w:val="both"/>
      </w:pPr>
      <w:r w:rsidRPr="00B01B57">
        <w:t xml:space="preserve">проведение имитационных испытаний на ОРУ-110 кВ. Моделируются различные режимы </w:t>
      </w:r>
      <w:proofErr w:type="gramStart"/>
      <w:r w:rsidRPr="00B01B57">
        <w:t>КЗ</w:t>
      </w:r>
      <w:proofErr w:type="gramEnd"/>
      <w:r w:rsidRPr="00B01B57">
        <w:t xml:space="preserve">, как с подпиткой от собственных трансформаторов, так и от системы. На основании полученных данных производится оценка воздействия разностей потенциалов на вторичные кабели при реальных </w:t>
      </w:r>
      <w:proofErr w:type="gramStart"/>
      <w:r w:rsidRPr="00B01B57">
        <w:t>КЗ</w:t>
      </w:r>
      <w:proofErr w:type="gramEnd"/>
      <w:r w:rsidRPr="00B01B57">
        <w:t>;</w:t>
      </w:r>
    </w:p>
    <w:p w:rsidR="00B01B57" w:rsidRPr="00B01B57" w:rsidRDefault="00B01B57" w:rsidP="00B01B57">
      <w:pPr>
        <w:pStyle w:val="21"/>
        <w:numPr>
          <w:ilvl w:val="0"/>
          <w:numId w:val="19"/>
        </w:numPr>
        <w:spacing w:before="120" w:line="240" w:lineRule="auto"/>
        <w:jc w:val="both"/>
      </w:pPr>
      <w:r w:rsidRPr="00B01B57">
        <w:t>оценка заземляющих устройств в помещениях, где размещена или будет размещаться МП аппаратура, на предмет соответствия действующим нормативно-техническим документам в области ЭМС;</w:t>
      </w:r>
    </w:p>
    <w:p w:rsidR="00B01B57" w:rsidRPr="00B01B57" w:rsidRDefault="00B01B57" w:rsidP="00B01B57">
      <w:pPr>
        <w:pStyle w:val="21"/>
        <w:numPr>
          <w:ilvl w:val="0"/>
          <w:numId w:val="19"/>
        </w:numPr>
        <w:spacing w:before="120" w:line="240" w:lineRule="auto"/>
        <w:jc w:val="both"/>
      </w:pPr>
      <w:r w:rsidRPr="00B01B57">
        <w:t>другие измерения, необходимость которых, выявлена в процессе проведения работы. Необходимость проведения дополнительных измерений определяется бригадой исполнителей непосредственно на объекте;</w:t>
      </w:r>
    </w:p>
    <w:p w:rsidR="00B01B57" w:rsidRPr="00B01B57" w:rsidRDefault="00B01B57" w:rsidP="00B01B57">
      <w:pPr>
        <w:pStyle w:val="21"/>
        <w:numPr>
          <w:ilvl w:val="0"/>
          <w:numId w:val="19"/>
        </w:numPr>
        <w:spacing w:before="120" w:line="240" w:lineRule="auto"/>
        <w:jc w:val="both"/>
      </w:pPr>
      <w:r w:rsidRPr="00B01B57">
        <w:t xml:space="preserve">анализ полученных результатов. Разработка мероприятий по восстановлению </w:t>
      </w:r>
      <w:proofErr w:type="spellStart"/>
      <w:r w:rsidRPr="00B01B57">
        <w:t>металлосвязей</w:t>
      </w:r>
      <w:proofErr w:type="spellEnd"/>
      <w:r w:rsidRPr="00B01B57">
        <w:t xml:space="preserve"> аппаратов и конструкций с ЗУ. При необходимости, разрабатываются мероприятия по прокладке дополнительных заземлителей, с целью снижения разностей потенциалов при </w:t>
      </w:r>
      <w:proofErr w:type="gramStart"/>
      <w:r w:rsidRPr="00B01B57">
        <w:t>КЗ</w:t>
      </w:r>
      <w:proofErr w:type="gramEnd"/>
      <w:r w:rsidRPr="00B01B57">
        <w:t xml:space="preserve"> и/или молниевом разряде. </w:t>
      </w:r>
      <w:r w:rsidRPr="00B01B57">
        <w:lastRenderedPageBreak/>
        <w:t>Выявление факторов, представляющих опасность для функционирования МП аппаратуры, а также для вторичных цепей.</w:t>
      </w:r>
    </w:p>
    <w:p w:rsidR="00B01B57" w:rsidRPr="00B01B57" w:rsidRDefault="00B01B57" w:rsidP="00B01B57">
      <w:pPr>
        <w:pStyle w:val="21"/>
        <w:numPr>
          <w:ilvl w:val="0"/>
          <w:numId w:val="19"/>
        </w:numPr>
        <w:spacing w:before="120" w:line="240" w:lineRule="auto"/>
        <w:jc w:val="both"/>
      </w:pPr>
      <w:r w:rsidRPr="00B01B57">
        <w:t>составление списка необходимой технической документации. Анализ полученной технической документации;</w:t>
      </w:r>
    </w:p>
    <w:p w:rsidR="00B01B57" w:rsidRPr="00B01B57" w:rsidRDefault="00B01B57" w:rsidP="00B01B57">
      <w:pPr>
        <w:pStyle w:val="21"/>
        <w:numPr>
          <w:ilvl w:val="0"/>
          <w:numId w:val="19"/>
        </w:numPr>
        <w:spacing w:before="120" w:line="240" w:lineRule="auto"/>
        <w:jc w:val="both"/>
      </w:pPr>
      <w:r w:rsidRPr="00B01B57">
        <w:t>разработка решений по корректировке мест размещения аппаратуры и трасс прокладки вторичных цепей. Выполняется в случае крайней необходимости. Разрабатываемые решения в обязательном порядке согласовываются с заказчиком;</w:t>
      </w:r>
    </w:p>
    <w:p w:rsidR="00B01B57" w:rsidRPr="00B01B57" w:rsidRDefault="00B01B57" w:rsidP="00B01B57">
      <w:pPr>
        <w:pStyle w:val="21"/>
        <w:numPr>
          <w:ilvl w:val="0"/>
          <w:numId w:val="19"/>
        </w:numPr>
        <w:spacing w:before="120" w:line="240" w:lineRule="auto"/>
        <w:jc w:val="both"/>
      </w:pPr>
      <w:r w:rsidRPr="00B01B57">
        <w:t xml:space="preserve"> оценка уровней магнитных полей (непрерывного и кратковременного) в местах предполагаемого размещения МП аппаратуры и, в случае необходимости, разработка рекомендаций по её экранированию;</w:t>
      </w:r>
    </w:p>
    <w:p w:rsidR="00B01B57" w:rsidRPr="00B01B57" w:rsidRDefault="00B01B57" w:rsidP="00B01B57">
      <w:pPr>
        <w:pStyle w:val="21"/>
        <w:numPr>
          <w:ilvl w:val="0"/>
          <w:numId w:val="19"/>
        </w:numPr>
        <w:spacing w:before="120" w:line="240" w:lineRule="auto"/>
        <w:jc w:val="both"/>
      </w:pPr>
      <w:r w:rsidRPr="00B01B57">
        <w:t xml:space="preserve"> оценка системы молниезащиты. Определение возможности воздействия вторичных проявлений молнии (разностей потенциалов, импульсных помех и магнитных полей) на МП аппаратуру и подключенные к ней цепи. Выполняется с помощью расчетных методов (с использованием специализированного программного обеспечения) и/или с помощью имитационных методов. Разработка рекомендаций по снижению воздействия на МП аппаратуру вторичных проявлений молнии;</w:t>
      </w:r>
    </w:p>
    <w:p w:rsidR="00B01B57" w:rsidRPr="00B01B57" w:rsidRDefault="00B01B57" w:rsidP="00B01B57">
      <w:pPr>
        <w:pStyle w:val="21"/>
        <w:numPr>
          <w:ilvl w:val="0"/>
          <w:numId w:val="19"/>
        </w:numPr>
        <w:spacing w:before="120" w:line="240" w:lineRule="auto"/>
        <w:jc w:val="both"/>
      </w:pPr>
      <w:r w:rsidRPr="00B01B57">
        <w:t xml:space="preserve"> оценка качества питания устанавливаемой МП аппаратуры постоянным и переменным током. В случае необходимости, разработка рекомендаций по улучшению системы питания;</w:t>
      </w:r>
    </w:p>
    <w:p w:rsidR="00B01B57" w:rsidRPr="00B01B57" w:rsidRDefault="00B01B57" w:rsidP="00B01B57">
      <w:pPr>
        <w:pStyle w:val="21"/>
        <w:numPr>
          <w:ilvl w:val="0"/>
          <w:numId w:val="19"/>
        </w:numPr>
        <w:spacing w:before="120" w:line="240" w:lineRule="auto"/>
        <w:jc w:val="both"/>
      </w:pPr>
      <w:r w:rsidRPr="00B01B57">
        <w:t xml:space="preserve"> разработка рекомендаций по заземлению МП аппаратуры в местах её предполагаемого размещения;</w:t>
      </w:r>
    </w:p>
    <w:p w:rsidR="00B01B57" w:rsidRPr="00B01B57" w:rsidRDefault="00B01B57" w:rsidP="00B01B57">
      <w:pPr>
        <w:pStyle w:val="21"/>
        <w:numPr>
          <w:ilvl w:val="0"/>
          <w:numId w:val="19"/>
        </w:numPr>
        <w:spacing w:before="120" w:line="240" w:lineRule="auto"/>
        <w:jc w:val="both"/>
      </w:pPr>
      <w:r w:rsidRPr="00B01B57">
        <w:t xml:space="preserve"> оценка величины электростатических потенциалов в местах размещения (планируемого размещения) МП аппаратуры. В случае необходимости, разработка рекомендаций по защите от воздействия на аппаратуру электростатических разрядов;</w:t>
      </w:r>
    </w:p>
    <w:p w:rsidR="00B01B57" w:rsidRPr="00B01B57" w:rsidRDefault="00B01B57" w:rsidP="00B01B57">
      <w:pPr>
        <w:pStyle w:val="21"/>
        <w:numPr>
          <w:ilvl w:val="0"/>
          <w:numId w:val="19"/>
        </w:numPr>
        <w:spacing w:line="240" w:lineRule="auto"/>
        <w:jc w:val="both"/>
      </w:pPr>
      <w:r w:rsidRPr="00B01B57">
        <w:t xml:space="preserve"> разработка, при необходимости, дополнительных мероприятий по обеспечению ЭМС МП аппаратуры;</w:t>
      </w:r>
    </w:p>
    <w:p w:rsidR="00B01B57" w:rsidRPr="00B01B57" w:rsidRDefault="00B01B57" w:rsidP="00B01B57">
      <w:pPr>
        <w:pStyle w:val="21"/>
        <w:numPr>
          <w:ilvl w:val="0"/>
          <w:numId w:val="19"/>
        </w:numPr>
        <w:spacing w:line="240" w:lineRule="auto"/>
        <w:jc w:val="both"/>
      </w:pPr>
      <w:r w:rsidRPr="00B01B57">
        <w:t xml:space="preserve"> согласование разработанных мероприятий с Заказчиком;</w:t>
      </w:r>
    </w:p>
    <w:p w:rsidR="00B01B57" w:rsidRPr="00B01B57" w:rsidRDefault="00B01B57" w:rsidP="00B01B57">
      <w:pPr>
        <w:pStyle w:val="21"/>
        <w:numPr>
          <w:ilvl w:val="0"/>
          <w:numId w:val="19"/>
        </w:numPr>
        <w:spacing w:before="120" w:line="240" w:lineRule="auto"/>
        <w:jc w:val="both"/>
      </w:pPr>
      <w:r w:rsidRPr="00B01B57">
        <w:t xml:space="preserve"> составление технического отчета по результатам проведенной оценки ЭМО.</w:t>
      </w:r>
    </w:p>
    <w:p w:rsidR="00B01B57" w:rsidRPr="00B01B57" w:rsidRDefault="00B01B57" w:rsidP="00B01B57">
      <w:pPr>
        <w:pStyle w:val="21"/>
        <w:spacing w:before="120" w:line="240" w:lineRule="auto"/>
        <w:ind w:left="720"/>
        <w:jc w:val="both"/>
      </w:pPr>
    </w:p>
    <w:p w:rsidR="00F57D9A" w:rsidRPr="00850EE0" w:rsidRDefault="00850EE0" w:rsidP="00B01B57">
      <w:pPr>
        <w:jc w:val="both"/>
        <w:rPr>
          <w:b/>
        </w:rPr>
      </w:pPr>
      <w:r w:rsidRPr="00850EE0">
        <w:rPr>
          <w:b/>
        </w:rPr>
        <w:t>5. Срок выполнения работы</w:t>
      </w:r>
    </w:p>
    <w:p w:rsidR="00850EE0" w:rsidRDefault="00850EE0" w:rsidP="00B01B57">
      <w:pPr>
        <w:jc w:val="both"/>
      </w:pPr>
    </w:p>
    <w:p w:rsidR="00850EE0" w:rsidRPr="00B01B57" w:rsidRDefault="00850EE0" w:rsidP="00B01B57">
      <w:pPr>
        <w:jc w:val="both"/>
      </w:pPr>
      <w:r>
        <w:t xml:space="preserve">Настоящая работа может быть выполнена в срок – </w:t>
      </w:r>
      <w:r w:rsidR="004F7CD2">
        <w:t>___</w:t>
      </w:r>
      <w:r>
        <w:t xml:space="preserve"> рабочие недели</w:t>
      </w:r>
    </w:p>
    <w:sectPr w:rsidR="00850EE0" w:rsidRPr="00B01B57" w:rsidSect="00BD5477">
      <w:headerReference w:type="even" r:id="rId8"/>
      <w:headerReference w:type="default" r:id="rId9"/>
      <w:pgSz w:w="11906" w:h="16838"/>
      <w:pgMar w:top="899" w:right="850" w:bottom="53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B57" w:rsidRDefault="00847B57">
      <w:r>
        <w:separator/>
      </w:r>
    </w:p>
  </w:endnote>
  <w:endnote w:type="continuationSeparator" w:id="0">
    <w:p w:rsidR="00847B57" w:rsidRDefault="0084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B57" w:rsidRDefault="00847B57">
      <w:r>
        <w:separator/>
      </w:r>
    </w:p>
  </w:footnote>
  <w:footnote w:type="continuationSeparator" w:id="0">
    <w:p w:rsidR="00847B57" w:rsidRDefault="00847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A02" w:rsidRDefault="00923A0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3A02" w:rsidRDefault="00923A0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A02" w:rsidRDefault="00923A0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7CD2">
      <w:rPr>
        <w:rStyle w:val="a6"/>
        <w:noProof/>
      </w:rPr>
      <w:t>2</w:t>
    </w:r>
    <w:r>
      <w:rPr>
        <w:rStyle w:val="a6"/>
      </w:rPr>
      <w:fldChar w:fldCharType="end"/>
    </w:r>
  </w:p>
  <w:p w:rsidR="00923A02" w:rsidRDefault="00923A0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260"/>
    <w:multiLevelType w:val="multilevel"/>
    <w:tmpl w:val="6180F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64908"/>
    <w:multiLevelType w:val="hybridMultilevel"/>
    <w:tmpl w:val="FC9C9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F05217"/>
    <w:multiLevelType w:val="hybridMultilevel"/>
    <w:tmpl w:val="C78CEE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BB0EE2"/>
    <w:multiLevelType w:val="hybridMultilevel"/>
    <w:tmpl w:val="58F06D7C"/>
    <w:lvl w:ilvl="0" w:tplc="CAFCB9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960A79"/>
    <w:multiLevelType w:val="multilevel"/>
    <w:tmpl w:val="6180F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135D03"/>
    <w:multiLevelType w:val="multilevel"/>
    <w:tmpl w:val="6180F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827FC8"/>
    <w:multiLevelType w:val="hybridMultilevel"/>
    <w:tmpl w:val="A7D2C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3F3647B8"/>
    <w:multiLevelType w:val="multilevel"/>
    <w:tmpl w:val="6180F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4F3D99"/>
    <w:multiLevelType w:val="hybridMultilevel"/>
    <w:tmpl w:val="E91C7E58"/>
    <w:lvl w:ilvl="0" w:tplc="7D744E0E">
      <w:start w:val="1"/>
      <w:numFmt w:val="decimal"/>
      <w:lvlText w:val="%1)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B4313D"/>
    <w:multiLevelType w:val="hybridMultilevel"/>
    <w:tmpl w:val="6180F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3B05E5"/>
    <w:multiLevelType w:val="hybridMultilevel"/>
    <w:tmpl w:val="B9080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B14E00"/>
    <w:multiLevelType w:val="multilevel"/>
    <w:tmpl w:val="6180F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D1644B"/>
    <w:multiLevelType w:val="hybridMultilevel"/>
    <w:tmpl w:val="6FE65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9A2B0B"/>
    <w:multiLevelType w:val="hybridMultilevel"/>
    <w:tmpl w:val="DA34874E"/>
    <w:lvl w:ilvl="0" w:tplc="805EF998">
      <w:start w:val="1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72F855ED"/>
    <w:multiLevelType w:val="multilevel"/>
    <w:tmpl w:val="509CE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485D4D"/>
    <w:multiLevelType w:val="hybridMultilevel"/>
    <w:tmpl w:val="4BF4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6356B1"/>
    <w:multiLevelType w:val="hybridMultilevel"/>
    <w:tmpl w:val="638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5D5441"/>
    <w:multiLevelType w:val="hybridMultilevel"/>
    <w:tmpl w:val="E91C7E58"/>
    <w:lvl w:ilvl="0" w:tplc="7D744E0E">
      <w:start w:val="1"/>
      <w:numFmt w:val="decimal"/>
      <w:lvlText w:val="%1)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C22714"/>
    <w:multiLevelType w:val="hybridMultilevel"/>
    <w:tmpl w:val="E70660AC"/>
    <w:lvl w:ilvl="0" w:tplc="25CA0CB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8"/>
  </w:num>
  <w:num w:numId="7">
    <w:abstractNumId w:val="3"/>
  </w:num>
  <w:num w:numId="8">
    <w:abstractNumId w:val="12"/>
  </w:num>
  <w:num w:numId="9">
    <w:abstractNumId w:val="1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0"/>
  </w:num>
  <w:num w:numId="14">
    <w:abstractNumId w:val="11"/>
  </w:num>
  <w:num w:numId="15">
    <w:abstractNumId w:val="5"/>
  </w:num>
  <w:num w:numId="16">
    <w:abstractNumId w:val="15"/>
  </w:num>
  <w:num w:numId="17">
    <w:abstractNumId w:val="14"/>
  </w:num>
  <w:num w:numId="18">
    <w:abstractNumId w:val="13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9A"/>
    <w:rsid w:val="00073ECE"/>
    <w:rsid w:val="000922EA"/>
    <w:rsid w:val="00113B1C"/>
    <w:rsid w:val="0015306F"/>
    <w:rsid w:val="00174C86"/>
    <w:rsid w:val="001C5E39"/>
    <w:rsid w:val="001D03C0"/>
    <w:rsid w:val="001E6637"/>
    <w:rsid w:val="001F53C9"/>
    <w:rsid w:val="00224511"/>
    <w:rsid w:val="002250C8"/>
    <w:rsid w:val="002543C5"/>
    <w:rsid w:val="00270569"/>
    <w:rsid w:val="00283766"/>
    <w:rsid w:val="002A062A"/>
    <w:rsid w:val="002D0E8D"/>
    <w:rsid w:val="0038285E"/>
    <w:rsid w:val="003E378E"/>
    <w:rsid w:val="0041188D"/>
    <w:rsid w:val="004526F7"/>
    <w:rsid w:val="00465170"/>
    <w:rsid w:val="0047065F"/>
    <w:rsid w:val="004C5758"/>
    <w:rsid w:val="004D7D7E"/>
    <w:rsid w:val="004F34DD"/>
    <w:rsid w:val="004F7CD2"/>
    <w:rsid w:val="005261E4"/>
    <w:rsid w:val="00572983"/>
    <w:rsid w:val="0062546B"/>
    <w:rsid w:val="006450EF"/>
    <w:rsid w:val="00686DD1"/>
    <w:rsid w:val="006A5A28"/>
    <w:rsid w:val="0072520E"/>
    <w:rsid w:val="00793655"/>
    <w:rsid w:val="007B7F84"/>
    <w:rsid w:val="00823D64"/>
    <w:rsid w:val="00847B57"/>
    <w:rsid w:val="00850EE0"/>
    <w:rsid w:val="008602E6"/>
    <w:rsid w:val="009138F0"/>
    <w:rsid w:val="00921061"/>
    <w:rsid w:val="00923A02"/>
    <w:rsid w:val="009B65C1"/>
    <w:rsid w:val="009C24CC"/>
    <w:rsid w:val="009C38AB"/>
    <w:rsid w:val="009C3A81"/>
    <w:rsid w:val="00A25520"/>
    <w:rsid w:val="00AB1346"/>
    <w:rsid w:val="00B01B57"/>
    <w:rsid w:val="00B064C0"/>
    <w:rsid w:val="00B122B9"/>
    <w:rsid w:val="00B36FC9"/>
    <w:rsid w:val="00B42CB7"/>
    <w:rsid w:val="00B64726"/>
    <w:rsid w:val="00B763FA"/>
    <w:rsid w:val="00B76E4A"/>
    <w:rsid w:val="00BC2823"/>
    <w:rsid w:val="00BD135E"/>
    <w:rsid w:val="00BD5477"/>
    <w:rsid w:val="00BE6817"/>
    <w:rsid w:val="00CA7ED0"/>
    <w:rsid w:val="00CF0E3C"/>
    <w:rsid w:val="00D05E6C"/>
    <w:rsid w:val="00D22454"/>
    <w:rsid w:val="00D703C6"/>
    <w:rsid w:val="00D727F0"/>
    <w:rsid w:val="00D73EB1"/>
    <w:rsid w:val="00D949D9"/>
    <w:rsid w:val="00DD54EC"/>
    <w:rsid w:val="00E0765F"/>
    <w:rsid w:val="00EB17C4"/>
    <w:rsid w:val="00F03034"/>
    <w:rsid w:val="00F26829"/>
    <w:rsid w:val="00F4688C"/>
    <w:rsid w:val="00F57D9A"/>
    <w:rsid w:val="00F60EAD"/>
    <w:rsid w:val="00F9173C"/>
    <w:rsid w:val="00FA0874"/>
    <w:rsid w:val="00FB44BD"/>
    <w:rsid w:val="00FC653F"/>
    <w:rsid w:val="00FE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D9A"/>
    <w:rPr>
      <w:bCs/>
      <w:sz w:val="24"/>
      <w:szCs w:val="24"/>
    </w:rPr>
  </w:style>
  <w:style w:type="paragraph" w:styleId="1">
    <w:name w:val="heading 1"/>
    <w:basedOn w:val="a"/>
    <w:next w:val="a"/>
    <w:qFormat/>
    <w:rsid w:val="00F57D9A"/>
    <w:pPr>
      <w:keepNext/>
      <w:ind w:left="4320"/>
      <w:outlineLvl w:val="0"/>
    </w:pPr>
    <w:rPr>
      <w:b/>
      <w:bCs w:val="0"/>
    </w:rPr>
  </w:style>
  <w:style w:type="paragraph" w:styleId="2">
    <w:name w:val="heading 2"/>
    <w:basedOn w:val="a"/>
    <w:next w:val="a"/>
    <w:qFormat/>
    <w:rsid w:val="00F57D9A"/>
    <w:pPr>
      <w:keepNext/>
      <w:ind w:left="4320" w:firstLine="720"/>
      <w:outlineLvl w:val="1"/>
    </w:pPr>
    <w:rPr>
      <w:b/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7D9A"/>
    <w:pPr>
      <w:jc w:val="both"/>
    </w:pPr>
    <w:rPr>
      <w:b/>
      <w:bCs w:val="0"/>
    </w:rPr>
  </w:style>
  <w:style w:type="paragraph" w:customStyle="1" w:styleId="a4">
    <w:name w:val="Основной текст/"/>
    <w:basedOn w:val="a"/>
    <w:rsid w:val="00F57D9A"/>
    <w:pPr>
      <w:spacing w:after="120"/>
    </w:pPr>
    <w:rPr>
      <w:b/>
      <w:bCs w:val="0"/>
      <w:snapToGrid w:val="0"/>
      <w:szCs w:val="20"/>
    </w:rPr>
  </w:style>
  <w:style w:type="paragraph" w:styleId="20">
    <w:name w:val="Body Text 2"/>
    <w:basedOn w:val="a"/>
    <w:rsid w:val="00F57D9A"/>
    <w:pPr>
      <w:ind w:right="175"/>
      <w:jc w:val="both"/>
    </w:pPr>
    <w:rPr>
      <w:b/>
      <w:bCs w:val="0"/>
    </w:rPr>
  </w:style>
  <w:style w:type="character" w:customStyle="1" w:styleId="Strong1">
    <w:name w:val="Strong1"/>
    <w:rsid w:val="00F57D9A"/>
    <w:rPr>
      <w:b/>
    </w:rPr>
  </w:style>
  <w:style w:type="paragraph" w:styleId="a5">
    <w:name w:val="header"/>
    <w:basedOn w:val="a"/>
    <w:rsid w:val="00F57D9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57D9A"/>
  </w:style>
  <w:style w:type="table" w:styleId="a7">
    <w:name w:val="Table Grid"/>
    <w:basedOn w:val="a1"/>
    <w:rsid w:val="00F57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D727F0"/>
    <w:pPr>
      <w:spacing w:before="100" w:beforeAutospacing="1" w:after="100" w:afterAutospacing="1"/>
    </w:pPr>
    <w:rPr>
      <w:bCs w:val="0"/>
    </w:rPr>
  </w:style>
  <w:style w:type="paragraph" w:customStyle="1" w:styleId="western">
    <w:name w:val="western"/>
    <w:basedOn w:val="a"/>
    <w:rsid w:val="00BC2823"/>
    <w:pPr>
      <w:spacing w:before="100" w:beforeAutospacing="1"/>
      <w:jc w:val="both"/>
    </w:pPr>
    <w:rPr>
      <w:b/>
    </w:rPr>
  </w:style>
  <w:style w:type="paragraph" w:styleId="21">
    <w:name w:val="Body Text Indent 2"/>
    <w:basedOn w:val="a"/>
    <w:rsid w:val="00BC2823"/>
    <w:pPr>
      <w:spacing w:after="120" w:line="480" w:lineRule="auto"/>
      <w:ind w:left="283"/>
    </w:pPr>
    <w:rPr>
      <w:bCs w:val="0"/>
    </w:rPr>
  </w:style>
  <w:style w:type="paragraph" w:styleId="a9">
    <w:name w:val="footer"/>
    <w:basedOn w:val="a"/>
    <w:rsid w:val="00BD135E"/>
    <w:pPr>
      <w:tabs>
        <w:tab w:val="center" w:pos="4677"/>
        <w:tab w:val="right" w:pos="9355"/>
      </w:tabs>
    </w:pPr>
    <w:rPr>
      <w:bCs w:val="0"/>
    </w:rPr>
  </w:style>
  <w:style w:type="paragraph" w:styleId="aa">
    <w:name w:val="Balloon Text"/>
    <w:basedOn w:val="a"/>
    <w:semiHidden/>
    <w:rsid w:val="00283766"/>
    <w:rPr>
      <w:rFonts w:ascii="Tahoma" w:hAnsi="Tahoma" w:cs="Tahoma"/>
      <w:sz w:val="16"/>
      <w:szCs w:val="16"/>
    </w:rPr>
  </w:style>
  <w:style w:type="character" w:customStyle="1" w:styleId="FontStyle34">
    <w:name w:val="Font Style34"/>
    <w:rsid w:val="00B01B57"/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BE6817"/>
    <w:rPr>
      <w:rFonts w:ascii="Gulim" w:eastAsia="Gulim" w:hAnsi="Gulim" w:cs="Gulim"/>
      <w:color w:val="000000"/>
      <w:sz w:val="24"/>
      <w:szCs w:val="24"/>
      <w:lang w:val="ru"/>
    </w:rPr>
  </w:style>
  <w:style w:type="character" w:styleId="ac">
    <w:name w:val="annotation reference"/>
    <w:basedOn w:val="a0"/>
    <w:rsid w:val="001E6637"/>
    <w:rPr>
      <w:sz w:val="16"/>
      <w:szCs w:val="16"/>
    </w:rPr>
  </w:style>
  <w:style w:type="paragraph" w:styleId="ad">
    <w:name w:val="annotation text"/>
    <w:basedOn w:val="a"/>
    <w:link w:val="ae"/>
    <w:rsid w:val="001E663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1E6637"/>
    <w:rPr>
      <w:bCs/>
    </w:rPr>
  </w:style>
  <w:style w:type="paragraph" w:styleId="af">
    <w:name w:val="annotation subject"/>
    <w:basedOn w:val="ad"/>
    <w:next w:val="ad"/>
    <w:link w:val="af0"/>
    <w:rsid w:val="001E6637"/>
    <w:rPr>
      <w:b/>
    </w:rPr>
  </w:style>
  <w:style w:type="character" w:customStyle="1" w:styleId="af0">
    <w:name w:val="Тема примечания Знак"/>
    <w:basedOn w:val="ae"/>
    <w:link w:val="af"/>
    <w:rsid w:val="001E66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D9A"/>
    <w:rPr>
      <w:bCs/>
      <w:sz w:val="24"/>
      <w:szCs w:val="24"/>
    </w:rPr>
  </w:style>
  <w:style w:type="paragraph" w:styleId="1">
    <w:name w:val="heading 1"/>
    <w:basedOn w:val="a"/>
    <w:next w:val="a"/>
    <w:qFormat/>
    <w:rsid w:val="00F57D9A"/>
    <w:pPr>
      <w:keepNext/>
      <w:ind w:left="4320"/>
      <w:outlineLvl w:val="0"/>
    </w:pPr>
    <w:rPr>
      <w:b/>
      <w:bCs w:val="0"/>
    </w:rPr>
  </w:style>
  <w:style w:type="paragraph" w:styleId="2">
    <w:name w:val="heading 2"/>
    <w:basedOn w:val="a"/>
    <w:next w:val="a"/>
    <w:qFormat/>
    <w:rsid w:val="00F57D9A"/>
    <w:pPr>
      <w:keepNext/>
      <w:ind w:left="4320" w:firstLine="720"/>
      <w:outlineLvl w:val="1"/>
    </w:pPr>
    <w:rPr>
      <w:b/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7D9A"/>
    <w:pPr>
      <w:jc w:val="both"/>
    </w:pPr>
    <w:rPr>
      <w:b/>
      <w:bCs w:val="0"/>
    </w:rPr>
  </w:style>
  <w:style w:type="paragraph" w:customStyle="1" w:styleId="a4">
    <w:name w:val="Основной текст/"/>
    <w:basedOn w:val="a"/>
    <w:rsid w:val="00F57D9A"/>
    <w:pPr>
      <w:spacing w:after="120"/>
    </w:pPr>
    <w:rPr>
      <w:b/>
      <w:bCs w:val="0"/>
      <w:snapToGrid w:val="0"/>
      <w:szCs w:val="20"/>
    </w:rPr>
  </w:style>
  <w:style w:type="paragraph" w:styleId="20">
    <w:name w:val="Body Text 2"/>
    <w:basedOn w:val="a"/>
    <w:rsid w:val="00F57D9A"/>
    <w:pPr>
      <w:ind w:right="175"/>
      <w:jc w:val="both"/>
    </w:pPr>
    <w:rPr>
      <w:b/>
      <w:bCs w:val="0"/>
    </w:rPr>
  </w:style>
  <w:style w:type="character" w:customStyle="1" w:styleId="Strong1">
    <w:name w:val="Strong1"/>
    <w:rsid w:val="00F57D9A"/>
    <w:rPr>
      <w:b/>
    </w:rPr>
  </w:style>
  <w:style w:type="paragraph" w:styleId="a5">
    <w:name w:val="header"/>
    <w:basedOn w:val="a"/>
    <w:rsid w:val="00F57D9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57D9A"/>
  </w:style>
  <w:style w:type="table" w:styleId="a7">
    <w:name w:val="Table Grid"/>
    <w:basedOn w:val="a1"/>
    <w:rsid w:val="00F57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D727F0"/>
    <w:pPr>
      <w:spacing w:before="100" w:beforeAutospacing="1" w:after="100" w:afterAutospacing="1"/>
    </w:pPr>
    <w:rPr>
      <w:bCs w:val="0"/>
    </w:rPr>
  </w:style>
  <w:style w:type="paragraph" w:customStyle="1" w:styleId="western">
    <w:name w:val="western"/>
    <w:basedOn w:val="a"/>
    <w:rsid w:val="00BC2823"/>
    <w:pPr>
      <w:spacing w:before="100" w:beforeAutospacing="1"/>
      <w:jc w:val="both"/>
    </w:pPr>
    <w:rPr>
      <w:b/>
    </w:rPr>
  </w:style>
  <w:style w:type="paragraph" w:styleId="21">
    <w:name w:val="Body Text Indent 2"/>
    <w:basedOn w:val="a"/>
    <w:rsid w:val="00BC2823"/>
    <w:pPr>
      <w:spacing w:after="120" w:line="480" w:lineRule="auto"/>
      <w:ind w:left="283"/>
    </w:pPr>
    <w:rPr>
      <w:bCs w:val="0"/>
    </w:rPr>
  </w:style>
  <w:style w:type="paragraph" w:styleId="a9">
    <w:name w:val="footer"/>
    <w:basedOn w:val="a"/>
    <w:rsid w:val="00BD135E"/>
    <w:pPr>
      <w:tabs>
        <w:tab w:val="center" w:pos="4677"/>
        <w:tab w:val="right" w:pos="9355"/>
      </w:tabs>
    </w:pPr>
    <w:rPr>
      <w:bCs w:val="0"/>
    </w:rPr>
  </w:style>
  <w:style w:type="paragraph" w:styleId="aa">
    <w:name w:val="Balloon Text"/>
    <w:basedOn w:val="a"/>
    <w:semiHidden/>
    <w:rsid w:val="00283766"/>
    <w:rPr>
      <w:rFonts w:ascii="Tahoma" w:hAnsi="Tahoma" w:cs="Tahoma"/>
      <w:sz w:val="16"/>
      <w:szCs w:val="16"/>
    </w:rPr>
  </w:style>
  <w:style w:type="character" w:customStyle="1" w:styleId="FontStyle34">
    <w:name w:val="Font Style34"/>
    <w:rsid w:val="00B01B57"/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BE6817"/>
    <w:rPr>
      <w:rFonts w:ascii="Gulim" w:eastAsia="Gulim" w:hAnsi="Gulim" w:cs="Gulim"/>
      <w:color w:val="000000"/>
      <w:sz w:val="24"/>
      <w:szCs w:val="24"/>
      <w:lang w:val="ru"/>
    </w:rPr>
  </w:style>
  <w:style w:type="character" w:styleId="ac">
    <w:name w:val="annotation reference"/>
    <w:basedOn w:val="a0"/>
    <w:rsid w:val="001E6637"/>
    <w:rPr>
      <w:sz w:val="16"/>
      <w:szCs w:val="16"/>
    </w:rPr>
  </w:style>
  <w:style w:type="paragraph" w:styleId="ad">
    <w:name w:val="annotation text"/>
    <w:basedOn w:val="a"/>
    <w:link w:val="ae"/>
    <w:rsid w:val="001E663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1E6637"/>
    <w:rPr>
      <w:bCs/>
    </w:rPr>
  </w:style>
  <w:style w:type="paragraph" w:styleId="af">
    <w:name w:val="annotation subject"/>
    <w:basedOn w:val="ad"/>
    <w:next w:val="ad"/>
    <w:link w:val="af0"/>
    <w:rsid w:val="001E6637"/>
    <w:rPr>
      <w:b/>
    </w:rPr>
  </w:style>
  <w:style w:type="character" w:customStyle="1" w:styleId="af0">
    <w:name w:val="Тема примечания Знак"/>
    <w:basedOn w:val="ae"/>
    <w:link w:val="af"/>
    <w:rsid w:val="001E66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"УТВЕРЖДАЮ"</vt:lpstr>
      <vt:lpstr>            "УТВЕРЖДАЮ"</vt:lpstr>
    </vt:vector>
  </TitlesOfParts>
  <Company>SPecialiST RePack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Artem</dc:creator>
  <cp:lastModifiedBy>Владимир</cp:lastModifiedBy>
  <cp:revision>3</cp:revision>
  <cp:lastPrinted>2008-04-08T12:40:00Z</cp:lastPrinted>
  <dcterms:created xsi:type="dcterms:W3CDTF">2012-09-19T07:29:00Z</dcterms:created>
  <dcterms:modified xsi:type="dcterms:W3CDTF">2014-02-18T14:03:00Z</dcterms:modified>
</cp:coreProperties>
</file>