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РОССИЙСКОЙ ФЕДЕРАЦИИ</w:t>
      </w: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>от 21 августа 2000 года N 613</w:t>
      </w: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4A42" w:rsidRDefault="00034A42" w:rsidP="0016220D">
      <w:pPr>
        <w:pStyle w:val="HEADERTEXT"/>
        <w:spacing w:after="120"/>
        <w:jc w:val="center"/>
        <w:rPr>
          <w:b/>
          <w:bCs/>
        </w:rPr>
      </w:pP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>О неотложных мерах по предупреждению и ликвидации аварийных</w:t>
      </w:r>
    </w:p>
    <w:p w:rsidR="00034A42" w:rsidRDefault="00823AF9" w:rsidP="0016220D">
      <w:pPr>
        <w:pStyle w:val="HEADERTEXT"/>
        <w:spacing w:after="120"/>
        <w:jc w:val="center"/>
        <w:rPr>
          <w:b/>
          <w:bCs/>
        </w:rPr>
      </w:pPr>
      <w:r>
        <w:rPr>
          <w:b/>
          <w:bCs/>
        </w:rPr>
        <w:t xml:space="preserve"> разливов нефти и нефтепродуктов </w:t>
      </w:r>
    </w:p>
    <w:p w:rsidR="00034A42" w:rsidRDefault="00823AF9" w:rsidP="0016220D">
      <w:pPr>
        <w:pStyle w:val="FORMATTEXT"/>
        <w:spacing w:after="120"/>
        <w:jc w:val="center"/>
      </w:pPr>
      <w:r>
        <w:t>(с изменениями на 15 апреля 2002 года)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 ____________________________________________________________________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Документ с изменениями, внесенными: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постановлением Правительства Российской Федерации от 15 апреля 2002 года N 240 (Собрание законодательства Российской Федерации, N 16, 22.04.2002).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>____________________________________________________________________</w:t>
      </w:r>
    </w:p>
    <w:p w:rsidR="00034A42" w:rsidRDefault="00823AF9" w:rsidP="0016220D">
      <w:pPr>
        <w:pStyle w:val="HEADERTEXT"/>
        <w:spacing w:after="120"/>
        <w:ind w:firstLine="568"/>
        <w:jc w:val="center"/>
        <w:rPr>
          <w:b/>
          <w:bCs/>
        </w:rPr>
      </w:pPr>
      <w:r>
        <w:t xml:space="preserve"> </w:t>
      </w:r>
    </w:p>
    <w:p w:rsidR="00034A42" w:rsidRDefault="00034A42" w:rsidP="0016220D">
      <w:pPr>
        <w:pStyle w:val="HEADERTEXT"/>
        <w:spacing w:after="120"/>
        <w:ind w:firstLine="568"/>
        <w:jc w:val="center"/>
        <w:rPr>
          <w:b/>
          <w:bCs/>
        </w:rPr>
      </w:pP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В целях предупреждения и ликвидации последствий разливов нефти и защиты населения и окружающей природной среды от их вредного воздействия Правительство Российской Федерации </w:t>
      </w:r>
    </w:p>
    <w:p w:rsidR="00034A42" w:rsidRDefault="00034A42" w:rsidP="0016220D">
      <w:pPr>
        <w:pStyle w:val="FORMATTEXT"/>
        <w:spacing w:after="120"/>
        <w:ind w:firstLine="568"/>
        <w:jc w:val="both"/>
      </w:pP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постановляет: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1. Утвердить прилагаемые Основные требования к разработке планов по предупреждению и ликвидации аварийных разливов нефти и нефтепродуктов.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2. Органам исполнительной власти субъектов Российской Федерации и органам местного самоуправления утвердить соответствующие требования к разработке планов по предупреждению и ликвидации разливов нефти и нефтепродуктов с учетом особенностей территорий.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>3. 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совместно с Федеральным горным и промышленным надзором России разработать мероприятия, направленные на поддержание в состоянии постоянной готовности к ликвидации аварийных разливов нефти и нефтепродуктов организаций независимо от формы собственности, осуществляющих разведку месторождений, добычу нефти, а также переработку, транспортировку, хранение нефти и нефтепродуктов, и внести предложения по</w:t>
      </w:r>
      <w:proofErr w:type="gramEnd"/>
      <w:r>
        <w:t xml:space="preserve"> вопросам, требующим решения Правительства Российской Федерации (пункт в редакции, введенной в действие с 29 апреля 2002 года постановлением Правительства Российской Федерации от 15 апреля 2002 года N 240 - см. предыдущую редакцию). </w:t>
      </w:r>
    </w:p>
    <w:p w:rsidR="00034A42" w:rsidRDefault="00034A42" w:rsidP="0016220D">
      <w:pPr>
        <w:pStyle w:val="FORMATTEXT"/>
        <w:spacing w:after="120"/>
        <w:ind w:firstLine="568"/>
        <w:jc w:val="both"/>
      </w:pPr>
    </w:p>
    <w:p w:rsidR="00034A42" w:rsidRDefault="00823AF9" w:rsidP="0016220D">
      <w:pPr>
        <w:pStyle w:val="FORMATTEXT"/>
        <w:spacing w:after="120"/>
        <w:ind w:firstLine="568"/>
        <w:jc w:val="right"/>
      </w:pPr>
      <w:r>
        <w:t>Председатель Правительства</w:t>
      </w:r>
    </w:p>
    <w:p w:rsidR="00034A42" w:rsidRDefault="00823AF9" w:rsidP="0016220D">
      <w:pPr>
        <w:pStyle w:val="FORMATTEXT"/>
        <w:spacing w:after="120"/>
        <w:ind w:firstLine="568"/>
        <w:jc w:val="right"/>
      </w:pPr>
      <w:r>
        <w:t xml:space="preserve"> Российской Федерации</w:t>
      </w:r>
    </w:p>
    <w:p w:rsidR="00034A42" w:rsidRDefault="00823AF9" w:rsidP="0016220D">
      <w:pPr>
        <w:pStyle w:val="FORMATTEXT"/>
        <w:spacing w:after="120"/>
        <w:ind w:firstLine="568"/>
        <w:jc w:val="right"/>
      </w:pPr>
      <w:r>
        <w:t xml:space="preserve"> М.Касьянов </w:t>
      </w:r>
    </w:p>
    <w:p w:rsidR="00034A42" w:rsidRDefault="0016220D" w:rsidP="0016220D">
      <w:pPr>
        <w:pStyle w:val="FORMATTEXT"/>
        <w:spacing w:after="120"/>
        <w:ind w:firstLine="568"/>
        <w:jc w:val="right"/>
      </w:pPr>
      <w:r>
        <w:rPr>
          <w:rFonts w:ascii="Courier New" w:hAnsi="Courier New" w:cs="Courier New"/>
        </w:rPr>
        <w:br w:type="page"/>
      </w:r>
      <w:r w:rsidR="00823AF9">
        <w:lastRenderedPageBreak/>
        <w:t> УТВЕРЖДЕНЫ</w:t>
      </w:r>
      <w:r>
        <w:br/>
      </w:r>
      <w:r w:rsidR="00823AF9">
        <w:t xml:space="preserve"> постановлением Правительства</w:t>
      </w:r>
      <w:r>
        <w:br/>
      </w:r>
      <w:r w:rsidR="00823AF9">
        <w:t xml:space="preserve"> Российской Федерации</w:t>
      </w:r>
      <w:r>
        <w:br/>
      </w:r>
      <w:r w:rsidR="00823AF9">
        <w:t xml:space="preserve"> от 21 августа 2000 года N 613 </w:t>
      </w:r>
    </w:p>
    <w:p w:rsidR="00034A42" w:rsidRDefault="00034A42" w:rsidP="0016220D">
      <w:pPr>
        <w:pStyle w:val="UNFORMATTEXT"/>
        <w:spacing w:after="120"/>
        <w:ind w:firstLine="568"/>
        <w:jc w:val="right"/>
      </w:pPr>
    </w:p>
    <w:p w:rsidR="00034A42" w:rsidRDefault="00034A42" w:rsidP="0016220D">
      <w:pPr>
        <w:pStyle w:val="UNFORMATTEXT"/>
        <w:spacing w:after="120"/>
        <w:ind w:firstLine="568"/>
        <w:jc w:val="right"/>
      </w:pPr>
    </w:p>
    <w:p w:rsidR="00034A42" w:rsidRDefault="00823AF9" w:rsidP="0016220D">
      <w:pPr>
        <w:pStyle w:val="HEADERTEXT"/>
        <w:spacing w:after="120"/>
        <w:ind w:firstLine="568"/>
        <w:jc w:val="center"/>
        <w:rPr>
          <w:b/>
          <w:bCs/>
        </w:rPr>
      </w:pPr>
      <w:r>
        <w:rPr>
          <w:b/>
          <w:bCs/>
        </w:rPr>
        <w:t>ОСНОВНЫЕ ТРЕБОВАНИЯ</w:t>
      </w:r>
    </w:p>
    <w:p w:rsidR="00034A42" w:rsidRDefault="00823AF9" w:rsidP="0016220D">
      <w:pPr>
        <w:pStyle w:val="HEADERTEXT"/>
        <w:spacing w:after="120"/>
        <w:ind w:firstLine="568"/>
        <w:jc w:val="center"/>
        <w:rPr>
          <w:b/>
          <w:bCs/>
        </w:rPr>
      </w:pPr>
      <w:r>
        <w:rPr>
          <w:b/>
          <w:bCs/>
        </w:rPr>
        <w:t xml:space="preserve"> к разработке планов по предупреждению и ликвидации</w:t>
      </w:r>
      <w:r w:rsidR="0016220D">
        <w:rPr>
          <w:b/>
          <w:bCs/>
        </w:rPr>
        <w:br/>
      </w:r>
      <w:r>
        <w:rPr>
          <w:b/>
          <w:bCs/>
        </w:rPr>
        <w:t xml:space="preserve">аварийных </w:t>
      </w:r>
      <w:r w:rsidR="0016220D">
        <w:rPr>
          <w:b/>
          <w:bCs/>
        </w:rPr>
        <w:t>разливов нефти и нефтепродуктов</w:t>
      </w:r>
    </w:p>
    <w:p w:rsidR="00034A42" w:rsidRDefault="00034A42" w:rsidP="0016220D">
      <w:pPr>
        <w:pStyle w:val="FORMATTEXT"/>
        <w:spacing w:after="120"/>
        <w:ind w:firstLine="568"/>
        <w:jc w:val="center"/>
      </w:pP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1. 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 именуются - планы), которые относятся к чрезвычайным ситуациям локального, местного, территориального, регионального и федерального значения, а также организации взаимодействия сил и средств, привлекаемых для их ликвидации.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2. Планы разрабатываются в соответствии с действующими нормативными правовыми актами с учетом максимально возможного объема разлившихся нефти и нефтепродуктов, который определяется для следующих объектов: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нефтеналивное судно - 2 танка;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нефтеналивная баржа - 50 процентов ее общей грузоподъемности;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стационарные и плавучие добывающие установки и нефтяные терминалы - 1500 тонн;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автоцистерна - 100 процентов объема;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железнодорожный состав - 50 процентов общего объема цистерн в железнодорожном составе;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трубопровод при порыве - 25 процентов максимального объема прокачки в течение 6 часов и объем нефти между запорными задвижками на </w:t>
      </w:r>
      <w:proofErr w:type="spellStart"/>
      <w:r>
        <w:t>порваном</w:t>
      </w:r>
      <w:proofErr w:type="spellEnd"/>
      <w:r>
        <w:t xml:space="preserve"> участке трубопровода;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трубопровод при проколе - 2 процента максимального объема прокачки в течение 14 дней; </w:t>
      </w:r>
    </w:p>
    <w:p w:rsidR="00034A42" w:rsidRDefault="00823AF9" w:rsidP="0016220D">
      <w:pPr>
        <w:pStyle w:val="FORMATTEXT"/>
        <w:numPr>
          <w:ilvl w:val="0"/>
          <w:numId w:val="1"/>
        </w:numPr>
        <w:spacing w:after="120"/>
        <w:ind w:left="567" w:hanging="567"/>
        <w:jc w:val="both"/>
      </w:pPr>
      <w:r>
        <w:t xml:space="preserve">стационарные объекты хранения нефти и нефтепродуктов - 100 процентов объема максимальной </w:t>
      </w:r>
      <w:r w:rsidR="0016220D">
        <w:t>емкости одного объекта хранения.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3. Разливы нефти и нефтепродуктов классифицируются как чрезвычайные ситуации и ликвидируются в соответствии с законодательством Российской Федерации.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В 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локального 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муниципального значения -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lastRenderedPageBreak/>
        <w:t xml:space="preserve">территориального значения -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нефтепродуктов, выходящий за пределы административной границы муниципального образования;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регионального значения - разлив от 1000 до 5000 тонн нефти и нефтепродуктов либо разлив от 500 до 1000 тонн нефти и нефтепродуктов, выходящий за пределы административной границы субъекта Российской Федерации;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федерального 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В зависимости от объема разлива нефти и нефтепродуктов на море выделяются чрезвычайные ситуации следующих категорий: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локального 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500 тонн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регионального значения - разлив от 500 до 5000 тонн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федерального значения - разлив свыше 5000 тонн нефти и нефтепродуктов.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proofErr w:type="gramStart"/>
      <w:r>
        <w:t>Исходя из местоположения разлива и гидрометеорологических условий категория чрезвычайной ситуации может</w:t>
      </w:r>
      <w:proofErr w:type="gramEnd"/>
      <w:r>
        <w:t xml:space="preserve"> быть повышена.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4. Планом должны предусматриваться: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а) прогнозирование возможных разливов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б) количество сил и средств, достаточное для ликвидации чрезвычайных ситуаций, связанных с разливом нефти и нефтепродуктов (далее именуются -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в) организация взаимодействия сил и средств;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г) состав и дислокация сил и средств;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д) организация управления, связи и оповещения;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е) 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ж) система взаимного обмена информацией между организациями - участниками ликвидации разлива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з) первоочередные действия при получении сигнала о чрезвычайной ситуации;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и) 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к) обеспечение безопасности населения и оказание медицинской помощи;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л) график проведения операций по ликвидации разливов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м) организация материально-технического, инженерного и финансового обеспечения операций по ликвидации разливов нефти и нефтепродуктов.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5. При расчете необходимого количества сил и средств должны учитываться: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lastRenderedPageBreak/>
        <w:t xml:space="preserve">а) максимально возможный объем разлившихся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б) площадь разлива;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в) год ввода в действие и год последнего капитального ремонта объекта;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г) максимальный объем нефти и нефтепродуктов на объекте;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д) физико-химические свойства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е) 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ж) гидрометеорологические, гидрогеологические и другие условия в месте расположения объекта;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з) 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и) наличие полигонов по перевалке, хранению и переработке нефтяных отходов;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к) транспортная инфраструктура в районе возможного разлива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л) время доставки сил и средств к месту чрезвычайной ситуации;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м) время локализации разлива нефти и нефтепродуктов, которое не должно превышать 4 часов при разливе в акватории и 6 часов - при разливе на почве.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>6. </w:t>
      </w:r>
      <w:proofErr w:type="gramStart"/>
      <w:r>
        <w:t>План по предупреждению и ликвидации аварийных разливов нефти и нефтепродуктов на море на федеральном уровне разрабатывается Государственной морской аварийной и спасательно-координационной службой Российской Федерации по согласованию с Федеральным горным и промышленным надзором России, Министерством энергетики Российской Федерации, Министерством обороны Российской Федерации, Министерством сельского хозяйства Российской Федерации и утверждается Министерством транспорта Российской Федерации, Министерством Российской Федерации по делам гражданской обороны, чрезвычайным</w:t>
      </w:r>
      <w:proofErr w:type="gramEnd"/>
      <w:r>
        <w:t xml:space="preserve"> ситуациям и ликвидации последствий стихийных бедствий и Министерством природных ресурсов Российской Федерации.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proofErr w:type="gramStart"/>
      <w:r>
        <w:t>План по предупреждению и ликвидации аварийных разливов нефти и нефтепродуктов на речных акваториях и во внутренних водоемах на федеральном уровне разрабатывается и утверждается Министерством энергетики Российской Федерации, Министерством транспорта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 горным и промышленным надзором России, Министерством обороны Российской Федерации, Министерством</w:t>
      </w:r>
      <w:proofErr w:type="gramEnd"/>
      <w:r>
        <w:t xml:space="preserve"> сельского хозяйства Российской Федерации и Министерством природных ресурсов Российской Федерации.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proofErr w:type="gramStart"/>
      <w:r>
        <w:t>Планы по предупреждению и ликвидации аварийных разливов нефти и нефтепродуктов на региональном уровне разрабатываются организациями, осуществляющими разведку месторождений, добычу нефти, а также переработку, транспортировку, хранение нефти и нефтепродуктов, по согласованию с органами исполнительной власти соответствующих субъектов Российской Федерации, территориальными органами Федерального горного и промышленного надзора России,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 xml:space="preserve">, </w:t>
      </w:r>
      <w:proofErr w:type="gramStart"/>
      <w:r>
        <w:t xml:space="preserve">Министерства сельского </w:t>
      </w:r>
      <w:r>
        <w:lastRenderedPageBreak/>
        <w:t xml:space="preserve">хозяйства Российской Федерации, Министерства природных ресурсов Российской Федерации и утверждаются Министерством энергетики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(абзац в редакции, введенной в действие с 29 апреля 2002 года постановлением Правительства Российской Федерации от 15 апреля 2002 года N 240, - см. предыдущую редакцию). </w:t>
      </w:r>
      <w:proofErr w:type="gramEnd"/>
    </w:p>
    <w:p w:rsidR="00034A42" w:rsidRDefault="00823AF9" w:rsidP="0016220D">
      <w:pPr>
        <w:pStyle w:val="FORMATTEXT"/>
        <w:spacing w:after="120"/>
        <w:ind w:firstLine="568"/>
        <w:jc w:val="both"/>
      </w:pPr>
      <w:proofErr w:type="gramStart"/>
      <w:r>
        <w:t>Требования к разработке и согласованию планов по предупреждению и ликвидации разливов нефти и нефтепродуктов на территории Российской Федерации, определяемые Министерством Российской Федерации по делам гражданской обороны, чрезвычайным ситуациям и ликвидации последствий стихийных бедствий, согласовываются с федеральными органами исполнительной власти, осуществляющими регулирование деятельности в соответствующей сфере (абзац дополнительно включен с 29 апреля 2002 года постановлением Правительства Российской Федерации от 15 апреля</w:t>
      </w:r>
      <w:proofErr w:type="gramEnd"/>
      <w:r>
        <w:t xml:space="preserve"> </w:t>
      </w:r>
      <w:proofErr w:type="gramStart"/>
      <w:r>
        <w:t xml:space="preserve">2002 года N 240). </w:t>
      </w:r>
      <w:proofErr w:type="gramEnd"/>
    </w:p>
    <w:p w:rsidR="00034A42" w:rsidRDefault="00823AF9" w:rsidP="0016220D">
      <w:pPr>
        <w:pStyle w:val="FORMATTEXT"/>
        <w:spacing w:after="120"/>
        <w:ind w:firstLine="568"/>
        <w:jc w:val="both"/>
      </w:pPr>
      <w:r>
        <w:t>7. Отчет о проведении работ по ликвидации разливов нефти и нефтепродуктов должен содержать следующие сведения: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причина и обстоятельства разливов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описание и оценка действий органов управления при устранении источника утечки, локализации и ликвидации последствий разливов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оценка эффективности сил и специальных технических средств, применяемых в ходе работ по ликвидации разливов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затраты 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расходы на возмещение (компенсацию) ущерба, нанесенного водным биологическим ресурсам;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уровень остаточного загрязнения территорий (акваторий) после выполнения работ по ликвидации разливов нефти и нефтепродуктов;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состояние 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предложения по дополнительному оснащению формирований (подразделений) организации и профессиональных аварийно-спасательных формирований (служб).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Указанный 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лет.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(Пункт в редакции, введенной в действие с 29 апреля 2002 года постановлением Правительства Российской Федерации от 15 апреля 2002 года N 240, - см. предыдущую редакцию) </w:t>
      </w:r>
    </w:p>
    <w:p w:rsidR="00034A42" w:rsidRDefault="00823AF9" w:rsidP="0016220D">
      <w:pPr>
        <w:pStyle w:val="FORMATTEXT"/>
        <w:spacing w:after="120"/>
        <w:ind w:firstLine="568"/>
        <w:jc w:val="both"/>
      </w:pPr>
      <w:r>
        <w:t xml:space="preserve">8. В целях отработки планов на федеральном и региональном уровнях проводятся комплексные учения или командно-штабные тренировки не реже одного раза в 2 года. </w:t>
      </w:r>
    </w:p>
    <w:p w:rsidR="0016220D" w:rsidRDefault="00823AF9">
      <w:pPr>
        <w:pStyle w:val="FORMATTEXT"/>
        <w:spacing w:after="120"/>
        <w:ind w:firstLine="568"/>
        <w:jc w:val="both"/>
      </w:pPr>
      <w:r>
        <w:t xml:space="preserve">Порядок и периодичность проверки готовности сил и средств, привлекаемых для ликвидации разливов нефти и нефтепродуктов локального, местного и территориального значения, определяются комиссиями по чрезвычайным ситуациям соответствующих субъектов Российской Федерации. </w:t>
      </w:r>
    </w:p>
    <w:sectPr w:rsidR="0016220D" w:rsidSect="00034A42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48C6"/>
    <w:multiLevelType w:val="hybridMultilevel"/>
    <w:tmpl w:val="51CA18A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C"/>
    <w:rsid w:val="00034A42"/>
    <w:rsid w:val="000C6B8A"/>
    <w:rsid w:val="0016220D"/>
    <w:rsid w:val="00182AFC"/>
    <w:rsid w:val="006949F5"/>
    <w:rsid w:val="00823AF9"/>
    <w:rsid w:val="00C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PAGENUM">
    <w:name w:val="#COL_TOP.PAGE_NUM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TYPE">
    <w:name w:val="#COL_TOP.TYPE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TOPLEVELTEXT">
    <w:name w:val=".TOPLEVEL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HTML">
    <w:name w:val="HTML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I">
    <w:name w:val="LI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IHOVER">
    <w:name w:val="LI:HOVER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LLIST">
    <w:name w:val="UL.LIS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LLISTRECORDS">
    <w:name w:val="UL.LISTRECORDS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PAGENUM">
    <w:name w:val="#COL_TOP.PAGE_NUM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TYPE">
    <w:name w:val="#COL_TOP.TYPE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TOPLEVELTEXT">
    <w:name w:val=".TOPLEVEL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HTML">
    <w:name w:val="HTML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I">
    <w:name w:val="LI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IHOVER">
    <w:name w:val="LI:HOVER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LLIST">
    <w:name w:val="UL.LIST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LLISTRECORDS">
    <w:name w:val="UL.LISTRECORDS"/>
    <w:uiPriority w:val="99"/>
    <w:rsid w:val="00034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B9A6-4A14-4678-AC61-95C3B50C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11211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неотложных мерах по предупреждению и ликвидации аварийных разливов нефти и нефтепродуктов (с изменениями на 15 апреля 2002 года)</dc:title>
  <dc:creator>agafonov</dc:creator>
  <cp:lastModifiedBy>Владимир</cp:lastModifiedBy>
  <cp:revision>2</cp:revision>
  <cp:lastPrinted>2011-09-19T15:06:00Z</cp:lastPrinted>
  <dcterms:created xsi:type="dcterms:W3CDTF">2013-08-07T11:34:00Z</dcterms:created>
  <dcterms:modified xsi:type="dcterms:W3CDTF">2013-08-07T11:34:00Z</dcterms:modified>
</cp:coreProperties>
</file>