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15" w:rsidRPr="00C57815" w:rsidRDefault="00C57815" w:rsidP="00C57815">
      <w:pPr>
        <w:spacing w:before="120"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aps/>
          <w:color w:val="000000"/>
          <w:szCs w:val="24"/>
          <w:lang w:eastAsia="ru-RU"/>
        </w:rPr>
        <w:t>ГОССТРОЙ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РОССИИ</w:t>
      </w:r>
    </w:p>
    <w:p w:rsidR="00C57815" w:rsidRPr="00C57815" w:rsidRDefault="00C57815" w:rsidP="00C57815">
      <w:pPr>
        <w:spacing w:before="120"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b/>
          <w:bCs/>
          <w:color w:val="000000"/>
          <w:szCs w:val="24"/>
          <w:lang w:eastAsia="ru-RU"/>
        </w:rPr>
        <w:t>ГП «</w:t>
      </w:r>
      <w:proofErr w:type="spellStart"/>
      <w:r w:rsidRPr="00C57815">
        <w:rPr>
          <w:rFonts w:eastAsia="Times New Roman" w:cs="Times New Roman"/>
          <w:b/>
          <w:bCs/>
          <w:color w:val="000000"/>
          <w:szCs w:val="24"/>
          <w:lang w:eastAsia="ru-RU"/>
        </w:rPr>
        <w:t>ЦЕНТРИНВЕСТпроект</w:t>
      </w:r>
      <w:proofErr w:type="spellEnd"/>
      <w:r w:rsidRPr="00C57815">
        <w:rPr>
          <w:rFonts w:eastAsia="Times New Roman" w:cs="Times New Roman"/>
          <w:b/>
          <w:bCs/>
          <w:color w:val="000000"/>
          <w:szCs w:val="24"/>
          <w:lang w:eastAsia="ru-RU"/>
        </w:rPr>
        <w:t>»</w:t>
      </w:r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РАЗЪЯСНЕНИЯ</w:t>
      </w:r>
      <w:r w:rsidRPr="00C5781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57815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ПО </w:t>
      </w:r>
      <w:r w:rsidRPr="00C5781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ПРИМЕНЕНИЮ СБОРНИКА ЦЕН И СПРАВОЧНИКОВ БАЗОВЫХ ЦЕН НА ПРОЕКТНЫЕ РАБОТЫ ДЛЯ СТРОИТЕЛЬСТВА</w:t>
      </w:r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МОСКВА 1999 г</w:t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Настоящие Разъяснения предназначены участникам инвестиционной деятельности в качестве практического пособия при определении базовой цены проектных работ и других инжиниринговых услуг и работ с применением Сборника цен на проектные работы для строительства издания 1987-1990 гг. и Справочников базовых цен на проектные работы для строительства издания 1994-1998 гг.</w:t>
      </w:r>
      <w:proofErr w:type="gramEnd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Настоящие Разъяснения рассмотрены, одобрены и рекомендованы к применению на заседании Межведомственной комиссии по разработке документов по ценообразованию в строительстве при </w:t>
      </w:r>
      <w:bookmarkStart w:id="0" w:name="_GoBack"/>
      <w:r w:rsidRPr="00C57815">
        <w:rPr>
          <w:rFonts w:eastAsia="Times New Roman" w:cs="Times New Roman"/>
          <w:color w:val="000000"/>
          <w:szCs w:val="24"/>
          <w:lang w:eastAsia="ru-RU"/>
        </w:rPr>
        <w:t>Госстрое России "28" мая 1999 г.</w:t>
      </w:r>
    </w:p>
    <w:bookmarkEnd w:id="0"/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b/>
          <w:bCs/>
          <w:color w:val="000000"/>
          <w:szCs w:val="24"/>
          <w:lang w:eastAsia="ru-RU"/>
        </w:rPr>
        <w:t>Содержание</w:t>
      </w:r>
    </w:p>
    <w:tbl>
      <w:tblPr>
        <w:tblW w:w="4450" w:type="pct"/>
        <w:tblInd w:w="1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8"/>
      </w:tblGrid>
      <w:tr w:rsidR="00C57815" w:rsidRPr="00C57815" w:rsidTr="00C57815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" w:anchor="i11242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ВВЕДЕНИЕ</w:t>
              </w:r>
            </w:hyperlink>
          </w:p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" w:anchor="i27968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 ПОРЯДОК ОПРЕДЕЛЕНИЯ БАЗОВЫХ ЦЕН НА ПРОЕКТНЫЕ РАБОТЫ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" w:anchor="i33864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1.1. Определение базовых цен проектных работ в зависимости от натуральных показателей объектов проектирования</w:t>
              </w:r>
            </w:hyperlink>
          </w:p>
          <w:p w:rsidR="00C57815" w:rsidRPr="00C57815" w:rsidRDefault="00C57815" w:rsidP="00C57815">
            <w:pPr>
              <w:spacing w:after="0"/>
              <w:ind w:left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" w:anchor="i46635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1.1.1. По отраслевым и специализированным разделам Сборника цен</w:t>
              </w:r>
            </w:hyperlink>
          </w:p>
          <w:p w:rsidR="00C57815" w:rsidRPr="00C57815" w:rsidRDefault="00C57815" w:rsidP="00C57815">
            <w:pPr>
              <w:spacing w:after="0"/>
              <w:ind w:left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anchor="i55507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1.1.2. По Справочникам базовых цен</w:t>
              </w:r>
            </w:hyperlink>
          </w:p>
          <w:p w:rsidR="00C57815" w:rsidRPr="00C57815" w:rsidRDefault="00C57815" w:rsidP="00C57815">
            <w:pPr>
              <w:spacing w:after="0"/>
              <w:ind w:left="4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anchor="i66699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 xml:space="preserve">1.1.3. Разъяснения </w:t>
              </w:r>
              <w:proofErr w:type="gramStart"/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порядка определения базовых цен отдельных видов проектных работ</w:t>
              </w:r>
              <w:proofErr w:type="gramEnd"/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 xml:space="preserve"> по Сборнику цен и Справочникам базовых цен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anchor="i74657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1.2. Определение базовых цен проектных работ в зависимости от общей стоимости строительства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anchor="i85766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 xml:space="preserve">1.3. Определение базовых цен проектных робот </w:t>
              </w:r>
              <w:proofErr w:type="spellStart"/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no</w:t>
              </w:r>
              <w:proofErr w:type="spellEnd"/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 xml:space="preserve"> себестоимости и сложившемуся уровню рентабельности</w:t>
              </w:r>
            </w:hyperlink>
          </w:p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anchor="i98809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 РАЗЪЯСНЕНИЯ ОБЩИХ ПОЛОЖЕНИЙ, ОТНОСЯЩИХСЯ К ОПРЕДЕЛЕНИЮ БАЗОВЫХ ЦЕН НА ПРОЕКТНЫЕ РАБОТЫ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anchor="i104649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2.1. Разработка технико-экономических обоснований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" w:anchor="i111446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2.2. Применение импортного оборудования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" w:anchor="i128166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2.3. Применение типовых проектов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" w:anchor="i137217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2.4. Выполнение проектных работ в сокращенном объеме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" w:anchor="i145764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 xml:space="preserve">2.5. Выполнение функций </w:t>
              </w:r>
              <w:proofErr w:type="spellStart"/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генпроектировщика</w:t>
              </w:r>
              <w:proofErr w:type="spellEnd"/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 xml:space="preserve"> и курирование проектных работ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anchor="i157574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2.6. Согласование проектной документации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anchor="i166229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2.7. Дополнительные затраты, связанные с выполнением проектных работ организациями, расположенными в районах Крайнего Севера и приравненных к ним местностях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anchor="i177105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2.8. Относительная стоимость отдельных разделов проектной документации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anchor="i184710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2.9. Пересчет базовой цены разработки проектной документации в связи с инфляционными процессами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anchor="i192826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2.10. Количество экземпляров проектной документации, учтенное ценами</w:t>
              </w:r>
            </w:hyperlink>
          </w:p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anchor="i204334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 ПОРЯДОК ОПРЕДЕЛЕНИЯ БАЗОВЫХ ЦЕН НА ВЫПОЛНЕНИЕ ОТДЕЛЬНЫХ ВИДОВ ПРЕДПРОЕКТНЫХ РАБОТ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" w:anchor="i214677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3.1. Обоснование инвестиций в строительство предприятий, зданий и сооружений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" w:anchor="i222645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3.2. Участие в выборе земельного участка (трассы) для строительства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" w:anchor="i233461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3.3. Составление Ходатайства (Декларации) о намерениях инвестирования в строительство предприятий, зданий и сооружений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" w:anchor="i241119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3.4. Разработка бизнес-плана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" w:anchor="i252503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3.5. Разработка эскизного проекта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" w:anchor="i264010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3.6. Оценка воздействия на окружающую среду (ОВОС)</w:t>
              </w:r>
            </w:hyperlink>
          </w:p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1" w:anchor="i271243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 ПОРЯДОК ОПРЕДЕЛЕНИЯ РАЗОВЫХ ЦЕН НА ОТДЕЛЬНЫЕ ВИДЫ РАБОТ, ВЫПОЛНЯЕМЫХ ОРГАНИЗАЦИЯМИ-РАЗРАБОТЧИКАМИ ПРОЕКТНОЙ ДОКУМЕНТАЦИИ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2" w:anchor="i288769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4.1. Составление технической документации на капитальный ремонт зданий и сооружений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3" w:anchor="i297048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4.2. Осуществление авторского надзора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4" w:anchor="i302302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4.3. Сбор исходных данных для проектирования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5" w:anchor="i313469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4.4. Экспертиза предпроектной и проектной документации</w:t>
              </w:r>
            </w:hyperlink>
          </w:p>
          <w:p w:rsidR="00C57815" w:rsidRPr="00C57815" w:rsidRDefault="00C57815" w:rsidP="00C57815">
            <w:pPr>
              <w:spacing w:after="0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6" w:anchor="i325292" w:history="1">
              <w:r w:rsidRPr="00C57815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4.5. Работы, связанные с комплектованием строек оборудованием</w:t>
              </w:r>
            </w:hyperlink>
          </w:p>
        </w:tc>
      </w:tr>
    </w:tbl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Перечень документов, которыми следует руководствоваться при определении базовой цены проектных работ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1. Письмо </w:t>
      </w:r>
      <w:proofErr w:type="spellStart"/>
      <w:r w:rsidRPr="00C57815">
        <w:rPr>
          <w:rFonts w:eastAsia="Times New Roman" w:cs="Times New Roman"/>
          <w:color w:val="000000"/>
          <w:szCs w:val="24"/>
          <w:lang w:eastAsia="ru-RU"/>
        </w:rPr>
        <w:t>Минархстроя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РСФСР от 20.12.91 № Ц-1/9 "О ценах в проектировании и инженерных изысканиях для строительства в РСФСР"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2. "Временные рекомендации по определению базовых цен на проектные работы для строительства в условиях рыночной экономики с учетом инфляционных процессов" - приложение 1 к письму Минстроя России от 17.12.92 № БФ-1060/9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3. Письмо Госстроя России от 13.01.98 № 9-1-1/6 "Об определении базовых цен на проектно-изыскательские работы для строительства после 01.01.98"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4. Письмо Госстроя России от 18.08.97 № 18-44 "О порядке определения стоимости работ по проведению экспертизы предпроектной и проектной документации на строительство предприятий, зданий и сооружений на территории РФ"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5. Письмо Госстроя России от 01.04.99. № БЕ-1043/10 "О ценах на проектные и изыскательские работы для строительства по состоянию на II квартал 1999 г."</w:t>
      </w:r>
    </w:p>
    <w:p w:rsidR="00C57815" w:rsidRPr="00C57815" w:rsidRDefault="00C57815" w:rsidP="00C57815">
      <w:pPr>
        <w:keepNext/>
        <w:spacing w:before="12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" w:name="i11242"/>
      <w:r w:rsidRPr="00C57815">
        <w:rPr>
          <w:rFonts w:eastAsia="Times New Roman" w:cs="Times New Roman"/>
          <w:b/>
          <w:bCs/>
          <w:color w:val="000000"/>
          <w:kern w:val="36"/>
          <w:sz w:val="21"/>
          <w:szCs w:val="21"/>
          <w:lang w:eastAsia="ru-RU"/>
        </w:rPr>
        <w:t>ВВЕДЕНИЕ</w:t>
      </w:r>
      <w:bookmarkEnd w:id="1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В связи с переходом на рыночные отношения и обусловленные этим свободные (договорные) цены, все действующие как ранее разработанные ценовые нормативы на проектные работы для строительства, так и вновь созданные показатели цены на эти работы, являются рекомендательными справочными документами, используемыми при определении базовой цены проектирования.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Это положение отражено в письме </w:t>
      </w:r>
      <w:proofErr w:type="spellStart"/>
      <w:r w:rsidRPr="00C57815">
        <w:rPr>
          <w:rFonts w:eastAsia="Times New Roman" w:cs="Times New Roman"/>
          <w:color w:val="000000"/>
          <w:szCs w:val="24"/>
          <w:lang w:eastAsia="ru-RU"/>
        </w:rPr>
        <w:t>Минархстроя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РСФСР от 20.12.91 № Ц-1/9.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В настоящее время базовую цену проектных работ для строительства предприятий, зданий и сооружений рекомендуется определять по:</w:t>
      </w:r>
    </w:p>
    <w:p w:rsidR="00C57815" w:rsidRPr="00C57815" w:rsidRDefault="00C57815" w:rsidP="00C57815">
      <w:pPr>
        <w:spacing w:after="0"/>
        <w:ind w:left="567" w:hanging="283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ascii="Symbol" w:eastAsia="Times New Roman" w:hAnsi="Symbol" w:cs="Times New Roman"/>
          <w:color w:val="000000"/>
          <w:szCs w:val="24"/>
          <w:lang w:eastAsia="ru-RU"/>
        </w:rPr>
        <w:t>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действующим отраслевым и специализированным разделам Сборника цен на проектные работы для строительства изд. 1987-1990 гг. (Сборник цен);</w:t>
      </w:r>
    </w:p>
    <w:p w:rsidR="00C57815" w:rsidRPr="00C57815" w:rsidRDefault="00C57815" w:rsidP="00C57815">
      <w:pPr>
        <w:spacing w:after="0"/>
        <w:ind w:left="567" w:hanging="283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ascii="Symbol" w:eastAsia="Times New Roman" w:hAnsi="Symbol" w:cs="Times New Roman"/>
          <w:color w:val="000000"/>
          <w:szCs w:val="24"/>
          <w:lang w:eastAsia="ru-RU"/>
        </w:rPr>
        <w:t>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Справочникам базовых цен на проектные работы для строительства изд. 1994-1998 гг. (Справочник базовых цен).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В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случае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отсутствия цен на проектирование отдельных объектов в Сборнике цен и в Справочниках базовых цен, они могут определяться по себестоимости и сложившемуся уровню рентабельности у организаций - разработчиков проектной документации.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Цены Справочников базовых цен, установленные от натуральных показателей объектов проектирования, отменяют цены, содержащиеся в соответствующих разделах Сборника цен.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Введение в действие Справочников базовых цен, в которых цены установлены в зависимости от стоимости строительства, не предусматривает отмену соответствующих разделов Сборника цен. Однако предпочтительным является применение документов более позднего издания, то есть Справочников базовых цен, отвечающих по уровню современным требованиям к разработке качественной проектной документации.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В случае отсутствия во вновь разработанных Справочниках базовых цен позиций номенклатуры, имевшейся в ранее действовавших и отмененных разделах Сборника цен, для определения базовых цен проектных работ могут быть использованы соответствующие показатели Сборника цен.</w:t>
      </w:r>
      <w:proofErr w:type="gramEnd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Перечисленные выше ценовые документы предназначены в качестве базы для формирования договорных цен.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lastRenderedPageBreak/>
        <w:t>Отраслевые и специализированные разделы Сборника цен, в которых цены установлены от натуральных показателей объектов проектирования, утверждены соответствующими министерствами и ведомствами по согласованию с бывшим Госстроем СССР.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Отраслевые и специализированные Справочники базовых цен содержат базовые цены на проектные работы и утверждены Госстроем (Минстроем) России по согласованию с соответствующими министерствами и ведомствами,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Базовые цены на проектные работы, приведенные в Справочниках базовых цен, установлены применительно к требованиям, содержащимся в Инструкции о порядке разработки, согласования, утверждения и составе проектной документации на строительство предприятий, зданий и сооружений (</w:t>
      </w:r>
      <w:hyperlink r:id="rId37" w:tooltip="Инструкция о порядке разработки, согласования, утверждения и составе проектной документации на строительство предприятий, зданий и сооружений" w:history="1">
        <w:r w:rsidRPr="00C57815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СНиП 11-01-95</w:t>
        </w:r>
      </w:hyperlink>
      <w:r w:rsidRPr="00C57815">
        <w:rPr>
          <w:rFonts w:eastAsia="Times New Roman" w:cs="Times New Roman"/>
          <w:color w:val="000000"/>
          <w:szCs w:val="24"/>
          <w:lang w:eastAsia="ru-RU"/>
        </w:rPr>
        <w:t>), СНиП по организации строительного производства (</w:t>
      </w:r>
      <w:hyperlink r:id="rId38" w:tooltip="Организация строительного производства" w:history="1">
        <w:r w:rsidRPr="00C57815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СНиП 3.01.01-85</w:t>
        </w:r>
      </w:hyperlink>
      <w:r w:rsidRPr="00C57815">
        <w:rPr>
          <w:rFonts w:eastAsia="Times New Roman" w:cs="Times New Roman"/>
          <w:color w:val="000000"/>
          <w:szCs w:val="24"/>
          <w:lang w:eastAsia="ru-RU"/>
        </w:rPr>
        <w:t>) и в других нормативных документах по проектированию.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В Справочниках базовых цен приведены укрупненные комплексные цены на индивидуальное проектирование для нового строительства предприятий, зданий и сооружений отраслей народного хозяйства, отраслей промышленности, состоящих из комплекса зданий и сооружений, а также цены на индивидуальное проектирование для нового строительства отдельных зданий и сооружений, проектирование и строительство которых осуществляется вне комплекса.</w:t>
      </w:r>
      <w:proofErr w:type="gramEnd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Стоимость изыскательских работ Сборником цен и Справочниками базовых цен не учтена и определяется по соответствующим ценовым документам.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В отраслевых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разделах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Сборника цен и Справочниках базовых цен содержатся указания о порядке применения цен, отражающие специфику отраслей и требований к объектам проектирования.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Базовые цены в Справочниках базовых цен определяются в зависимости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от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ascii="Symbol" w:eastAsia="Times New Roman" w:hAnsi="Symbol" w:cs="Times New Roman"/>
          <w:color w:val="000000"/>
          <w:szCs w:val="24"/>
          <w:lang w:eastAsia="ru-RU"/>
        </w:rPr>
        <w:t>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основных показателей проектируемых объектов (мощность, протяженность, площадь, емкость и т.п.);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ascii="Symbol" w:eastAsia="Times New Roman" w:hAnsi="Symbol" w:cs="Times New Roman"/>
          <w:color w:val="000000"/>
          <w:szCs w:val="24"/>
          <w:lang w:eastAsia="ru-RU"/>
        </w:rPr>
        <w:t>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общей стоимости строительства.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Таблицы относительной стоимости разработки разделов проектной документации и видов проектных работ приведены в Пособиях по применению Справочников базовых цен.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Разъяснения общих положений по определению базовых цен приведены в Практических пособиях по применению Справочников базовых цен.</w:t>
      </w:r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b/>
          <w:bCs/>
          <w:color w:val="000000"/>
          <w:szCs w:val="24"/>
          <w:lang w:eastAsia="ru-RU"/>
        </w:rPr>
        <w:t>ПЕРЕЧЕНЬ</w:t>
      </w:r>
      <w:r w:rsidRPr="00C57815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действующих Справочников базовых цен на проектные работы и инжиниринговые услуги для строительства по состоянию на 01.09.98, утвержденных Госстроем (Минстроем) России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4718"/>
        <w:gridCol w:w="2310"/>
        <w:gridCol w:w="1925"/>
      </w:tblGrid>
      <w:tr w:rsidR="00C57815" w:rsidRPr="00C57815" w:rsidTr="00C57815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отраслевых и специализированных Справочников базовых цен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Дата и номер утверждающего документа Госстроя (Минстроя) России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"Объекты жилищно-гражданского строительства"</w:t>
            </w:r>
          </w:p>
        </w:tc>
        <w:tc>
          <w:tcPr>
            <w:tcW w:w="12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12.08.94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№18-9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"Объекты атомной энергетики" 2-е издание с учетом изменений и дополнений (письмо Минстроя России от 30.12.96 №9-4/135)</w:t>
            </w:r>
          </w:p>
        </w:tc>
        <w:tc>
          <w:tcPr>
            <w:tcW w:w="12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08.02.95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№18-10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"Газооборудование и газоснабжение промышленных предприятий, зданий и сооружений. Наружное освещение.</w:t>
            </w:r>
          </w:p>
        </w:tc>
        <w:tc>
          <w:tcPr>
            <w:tcW w:w="12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08.02.95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№18-11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"Объекты газовой промышленности"</w:t>
            </w:r>
          </w:p>
        </w:tc>
        <w:tc>
          <w:tcPr>
            <w:tcW w:w="12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08.02.95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№18-12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"Объекты полиграфической промышленности"</w:t>
            </w:r>
          </w:p>
        </w:tc>
        <w:tc>
          <w:tcPr>
            <w:tcW w:w="12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08.02.95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№18-13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"Объекты речного транспорта"</w:t>
            </w:r>
          </w:p>
        </w:tc>
        <w:tc>
          <w:tcPr>
            <w:tcW w:w="12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08.02.95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№18-14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"Объекты гражданской авиации"</w:t>
            </w:r>
          </w:p>
        </w:tc>
        <w:tc>
          <w:tcPr>
            <w:tcW w:w="12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08.02.95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№18-15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"Объекты лесного хозяйства"</w:t>
            </w:r>
          </w:p>
        </w:tc>
        <w:tc>
          <w:tcPr>
            <w:tcW w:w="12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08.02.95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№18-16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"Железные и автомобильные дороги. Мосты. Тоннели. Метрополитены. Промышленный </w:t>
            </w: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транспорт"</w:t>
            </w:r>
          </w:p>
        </w:tc>
        <w:tc>
          <w:tcPr>
            <w:tcW w:w="12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08.02.95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№18-17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"Градостроительная документация"</w:t>
            </w:r>
          </w:p>
        </w:tc>
        <w:tc>
          <w:tcPr>
            <w:tcW w:w="12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30.06.95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№18-56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"Объекты машиностроительной промышленности"</w:t>
            </w:r>
          </w:p>
        </w:tc>
        <w:tc>
          <w:tcPr>
            <w:tcW w:w="12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11.08.95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№18-82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"Объекты связи"</w:t>
            </w:r>
          </w:p>
        </w:tc>
        <w:tc>
          <w:tcPr>
            <w:tcW w:w="12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07.03.96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№18-18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"Объекты целлюлозно-бумажной промышленности"</w:t>
            </w:r>
          </w:p>
        </w:tc>
        <w:tc>
          <w:tcPr>
            <w:tcW w:w="12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07.03.96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№18-19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"Предприятия транспорта, хранения нефтепродуктов и автозаправочные станции"</w:t>
            </w:r>
          </w:p>
        </w:tc>
        <w:tc>
          <w:tcPr>
            <w:tcW w:w="12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07.03.96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№18-20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"Объекты водоснабжения и канализации"</w:t>
            </w:r>
          </w:p>
        </w:tc>
        <w:tc>
          <w:tcPr>
            <w:tcW w:w="12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07.03.96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№18-21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"Объекты агропромышленного комплекса, торговли и общественного питания"</w:t>
            </w:r>
          </w:p>
        </w:tc>
        <w:tc>
          <w:tcPr>
            <w:tcW w:w="12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25.11.96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№18-81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"Объекты энергетики"</w:t>
            </w:r>
          </w:p>
        </w:tc>
        <w:tc>
          <w:tcPr>
            <w:tcW w:w="12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25.11.96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№18-82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"Объекты нефтедобывающей промышленности"</w:t>
            </w:r>
          </w:p>
        </w:tc>
        <w:tc>
          <w:tcPr>
            <w:tcW w:w="12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17.03:97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№18-21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"Объекты магистрального транспорта нефти"</w:t>
            </w:r>
          </w:p>
        </w:tc>
        <w:tc>
          <w:tcPr>
            <w:tcW w:w="12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23.06.97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№18-17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"Объекты промышленности строительных материалов"</w:t>
            </w:r>
          </w:p>
        </w:tc>
        <w:tc>
          <w:tcPr>
            <w:tcW w:w="12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23.06.97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№18-18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"Объекты нефтеперерабатывающей промышленности"</w:t>
            </w:r>
          </w:p>
        </w:tc>
        <w:tc>
          <w:tcPr>
            <w:tcW w:w="12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31.12.97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№18-81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"Справочник базовых цен на разработку технической документации на автоматизированные системы управления технологическими процессами (АСУТП)"</w:t>
            </w:r>
          </w:p>
        </w:tc>
        <w:tc>
          <w:tcPr>
            <w:tcW w:w="220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Минпромом России 14.03.97 по представлению Минстроя России</w:t>
            </w:r>
            <w:r w:rsidRPr="00C57815"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  <w:t> </w:t>
            </w: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(письмо от 27.01.97 №9-4/8)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"Справочник базовых цен на разработку конструкторской документации оборудования индивидуального изготовления"</w:t>
            </w:r>
          </w:p>
        </w:tc>
        <w:tc>
          <w:tcPr>
            <w:tcW w:w="220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Согласован</w:t>
            </w:r>
            <w:proofErr w:type="gramEnd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Комитетом РФ по машиностроению 14.10.96  № 8/3-4-271 Одобрены и рекомендованы письмом Госстроя России от 16.06.98 №9-10-17/33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"Справочник базовых цен на обмерные работы и обследования зданий и сооружений</w:t>
            </w:r>
          </w:p>
        </w:tc>
        <w:tc>
          <w:tcPr>
            <w:tcW w:w="220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Одобрены</w:t>
            </w:r>
            <w:proofErr w:type="gramEnd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рекомендованы письмом Госстроя России от 16.06.98 №9-10-17/33</w:t>
            </w:r>
          </w:p>
        </w:tc>
      </w:tr>
      <w:tr w:rsidR="00C57815" w:rsidRPr="00C57815" w:rsidTr="00C5781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"Справочник базовых цен на разработку технической документации для капитального ремонта строительных конструкций зданий и сооружений"</w:t>
            </w:r>
          </w:p>
        </w:tc>
        <w:tc>
          <w:tcPr>
            <w:tcW w:w="22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Одобрены</w:t>
            </w:r>
            <w:proofErr w:type="gramEnd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рекомендованы письмом Госстроя России от 16.06.98 №9-10-17/33</w:t>
            </w:r>
          </w:p>
        </w:tc>
      </w:tr>
    </w:tbl>
    <w:p w:rsidR="00C57815" w:rsidRPr="00C57815" w:rsidRDefault="00C57815" w:rsidP="00C57815">
      <w:pPr>
        <w:keepNext/>
        <w:spacing w:before="12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" w:name="i27968"/>
      <w:r w:rsidRPr="00C57815">
        <w:rPr>
          <w:rFonts w:eastAsia="Times New Roman" w:cs="Times New Roman"/>
          <w:b/>
          <w:bCs/>
          <w:color w:val="000000"/>
          <w:kern w:val="36"/>
          <w:sz w:val="21"/>
          <w:szCs w:val="21"/>
          <w:lang w:eastAsia="ru-RU"/>
        </w:rPr>
        <w:t>1. ПОРЯДОК ОПРЕДЕЛЕНИЯ БАЗОВЫХ ЦЕН НА ПРОЕКТНЫЕ РАБОТЫ</w:t>
      </w:r>
      <w:bookmarkEnd w:id="2"/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3" w:name="i33864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1.1. Определение базовых цен проектных работ в зависимости от натуральных показателей объектов проектирования</w:t>
      </w:r>
      <w:bookmarkEnd w:id="3"/>
    </w:p>
    <w:p w:rsidR="00C57815" w:rsidRPr="00C57815" w:rsidRDefault="00C57815" w:rsidP="00C57815">
      <w:pPr>
        <w:keepNext/>
        <w:spacing w:before="120" w:after="120"/>
        <w:jc w:val="center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bookmarkStart w:id="4" w:name="i46635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1.1.1. По отраслевым и специализированным разделам Сборника цен</w:t>
      </w:r>
      <w:bookmarkEnd w:id="4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Порядок определения базовых цен по указанным разделам Сборника цен изложен в приложении 1 к письму Минстроя России от 17.12.92 № БФ-1060/9 "Временные рекомендации по определению базовых цен на проектные работы для строительства в условиях рыночной экономики с учетом инфляционных процессов"</w:t>
      </w:r>
      <w:r w:rsidRPr="00C57815">
        <w:rPr>
          <w:rFonts w:eastAsia="Times New Roman" w:cs="Times New Roman"/>
          <w:color w:val="000000"/>
          <w:szCs w:val="24"/>
          <w:vertAlign w:val="superscript"/>
          <w:lang w:eastAsia="ru-RU"/>
        </w:rPr>
        <w:t>*</w:t>
      </w:r>
      <w:r w:rsidRPr="00C57815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57815" w:rsidRPr="00C57815" w:rsidRDefault="00C57815" w:rsidP="00C57815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__________</w:t>
      </w:r>
    </w:p>
    <w:p w:rsidR="00C57815" w:rsidRPr="00C57815" w:rsidRDefault="00C57815" w:rsidP="00C57815">
      <w:pPr>
        <w:spacing w:before="120"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 w:val="20"/>
          <w:szCs w:val="20"/>
          <w:lang w:eastAsia="ru-RU"/>
        </w:rPr>
        <w:t>* Далее - "Временные рекомендации".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Цены в разделах Сборника установлены для стадии "рабочая документация".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Цена разработки проекта определяется по формуле:</w:t>
      </w:r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C5781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C</w:t>
      </w:r>
      <w:r w:rsidRPr="00C57815">
        <w:rPr>
          <w:rFonts w:eastAsia="Times New Roman" w:cs="Times New Roman"/>
          <w:b/>
          <w:bCs/>
          <w:i/>
          <w:iCs/>
          <w:color w:val="000000"/>
          <w:szCs w:val="24"/>
          <w:vertAlign w:val="subscript"/>
          <w:lang w:eastAsia="ru-RU"/>
        </w:rPr>
        <w:t>n</w:t>
      </w:r>
      <w:proofErr w:type="spellEnd"/>
      <w:r w:rsidRPr="00C5781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 = C </w:t>
      </w:r>
      <w:r w:rsidRPr="00C57815">
        <w:rPr>
          <w:rFonts w:ascii="Symbol" w:eastAsia="Times New Roman" w:hAnsi="Symbol" w:cs="Times New Roman"/>
          <w:b/>
          <w:bCs/>
          <w:i/>
          <w:iCs/>
          <w:color w:val="000000"/>
          <w:szCs w:val="24"/>
          <w:lang w:eastAsia="ru-RU"/>
        </w:rPr>
        <w:t></w:t>
      </w:r>
      <w:r w:rsidRPr="00C5781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 K</w:t>
      </w:r>
      <w:r w:rsidRPr="00C57815">
        <w:rPr>
          <w:rFonts w:eastAsia="Times New Roman" w:cs="Times New Roman"/>
          <w:b/>
          <w:bCs/>
          <w:i/>
          <w:iCs/>
          <w:color w:val="000000"/>
          <w:szCs w:val="24"/>
          <w:vertAlign w:val="subscript"/>
          <w:lang w:eastAsia="ru-RU"/>
        </w:rPr>
        <w:t>1</w:t>
      </w:r>
      <w:r w:rsidRPr="00C57815">
        <w:rPr>
          <w:rFonts w:eastAsia="Times New Roman" w:cs="Times New Roman"/>
          <w:b/>
          <w:bCs/>
          <w:color w:val="000000"/>
          <w:szCs w:val="24"/>
          <w:lang w:eastAsia="ru-RU"/>
        </w:rPr>
        <w:t> ,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C5781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C</w:t>
      </w:r>
      <w:r w:rsidRPr="00C57815">
        <w:rPr>
          <w:rFonts w:eastAsia="Times New Roman" w:cs="Times New Roman"/>
          <w:b/>
          <w:bCs/>
          <w:i/>
          <w:iCs/>
          <w:color w:val="000000"/>
          <w:szCs w:val="24"/>
          <w:vertAlign w:val="subscript"/>
          <w:lang w:eastAsia="ru-RU"/>
        </w:rPr>
        <w:t>n</w:t>
      </w:r>
      <w:proofErr w:type="spell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-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цена разработки проекта в тыс. руб.;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5781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</w:t>
      </w:r>
      <w:proofErr w:type="gram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-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цена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разработки рабочей документации в тыс. руб.;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K</w:t>
      </w:r>
      <w:r w:rsidRPr="00C57815">
        <w:rPr>
          <w:rFonts w:eastAsia="Times New Roman" w:cs="Times New Roman"/>
          <w:b/>
          <w:bCs/>
          <w:i/>
          <w:iCs/>
          <w:color w:val="000000"/>
          <w:szCs w:val="24"/>
          <w:vertAlign w:val="subscript"/>
          <w:lang w:eastAsia="ru-RU"/>
        </w:rPr>
        <w:t>1</w:t>
      </w:r>
      <w:r w:rsidRPr="00C57815">
        <w:rPr>
          <w:rFonts w:eastAsia="Times New Roman" w:cs="Times New Roman"/>
          <w:i/>
          <w:iCs/>
          <w:caps/>
          <w:color w:val="000000"/>
          <w:szCs w:val="24"/>
          <w:lang w:eastAsia="ru-RU"/>
        </w:rPr>
        <w:t> </w:t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-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отношение цены проекта к цене рабочей документации.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Цена разработки рабочей документации </w:t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(С)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определяется по формуле:</w:t>
      </w:r>
    </w:p>
    <w:p w:rsidR="00C57815" w:rsidRPr="00C57815" w:rsidRDefault="00C57815" w:rsidP="00C57815">
      <w:pPr>
        <w:spacing w:before="120" w:after="120"/>
        <w:ind w:firstLine="56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C = (a + в </w:t>
      </w:r>
      <w:r w:rsidRPr="00C57815">
        <w:rPr>
          <w:rFonts w:ascii="Symbol" w:eastAsia="Times New Roman" w:hAnsi="Symbol" w:cs="Times New Roman"/>
          <w:b/>
          <w:bCs/>
          <w:i/>
          <w:iCs/>
          <w:color w:val="000000"/>
          <w:szCs w:val="24"/>
          <w:lang w:eastAsia="ru-RU"/>
        </w:rPr>
        <w:t></w:t>
      </w:r>
      <w:r w:rsidRPr="00C5781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 X) </w:t>
      </w:r>
      <w:r w:rsidRPr="00C57815">
        <w:rPr>
          <w:rFonts w:ascii="Symbol" w:eastAsia="Times New Roman" w:hAnsi="Symbol" w:cs="Times New Roman"/>
          <w:b/>
          <w:bCs/>
          <w:i/>
          <w:iCs/>
          <w:color w:val="000000"/>
          <w:szCs w:val="24"/>
          <w:lang w:eastAsia="ru-RU"/>
        </w:rPr>
        <w:t></w:t>
      </w:r>
      <w:r w:rsidRPr="00C57815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proofErr w:type="spellStart"/>
      <w:r w:rsidRPr="00C5781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K</w:t>
      </w:r>
      <w:r w:rsidRPr="00C57815">
        <w:rPr>
          <w:rFonts w:eastAsia="Times New Roman" w:cs="Times New Roman"/>
          <w:b/>
          <w:bCs/>
          <w:i/>
          <w:iCs/>
          <w:color w:val="000000"/>
          <w:szCs w:val="24"/>
          <w:vertAlign w:val="subscript"/>
          <w:lang w:eastAsia="ru-RU"/>
        </w:rPr>
        <w:t>i</w:t>
      </w:r>
      <w:proofErr w:type="spellEnd"/>
      <w:r w:rsidRPr="00C57815">
        <w:rPr>
          <w:rFonts w:eastAsia="Times New Roman" w:cs="Times New Roman"/>
          <w:b/>
          <w:bCs/>
          <w:color w:val="000000"/>
          <w:szCs w:val="24"/>
          <w:lang w:eastAsia="ru-RU"/>
        </w:rPr>
        <w:t> ,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a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и </w:t>
      </w:r>
      <w:r w:rsidRPr="00C5781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в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- постоянные величины для определенного интервала основного показателя проектируемого объекта, в тыс. руб.;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Х</w:t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-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основной показатель проектируемого объекта;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C5781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K</w:t>
      </w:r>
      <w:r w:rsidRPr="00C57815">
        <w:rPr>
          <w:rFonts w:eastAsia="Times New Roman" w:cs="Times New Roman"/>
          <w:b/>
          <w:bCs/>
          <w:i/>
          <w:iCs/>
          <w:color w:val="000000"/>
          <w:szCs w:val="24"/>
          <w:vertAlign w:val="subscript"/>
          <w:lang w:eastAsia="ru-RU"/>
        </w:rPr>
        <w:t>i</w:t>
      </w:r>
      <w:proofErr w:type="spellEnd"/>
      <w:r w:rsidRPr="00C5781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 -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индекс изменения стоимости проектных работ, публикуемый ежеквартально Госстроем России.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Значения </w:t>
      </w:r>
      <w:r w:rsidRPr="00C5781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а, в, К</w:t>
      </w:r>
      <w:proofErr w:type="gramStart"/>
      <w:r w:rsidRPr="00C57815">
        <w:rPr>
          <w:rFonts w:eastAsia="Times New Roman" w:cs="Times New Roman"/>
          <w:b/>
          <w:bCs/>
          <w:i/>
          <w:iCs/>
          <w:color w:val="000000"/>
          <w:szCs w:val="24"/>
          <w:vertAlign w:val="subscript"/>
          <w:lang w:eastAsia="ru-RU"/>
        </w:rPr>
        <w:t>1</w:t>
      </w:r>
      <w:proofErr w:type="gram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,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приведены в разделах Сборника.</w:t>
      </w:r>
    </w:p>
    <w:p w:rsidR="00C57815" w:rsidRPr="00C57815" w:rsidRDefault="00C57815" w:rsidP="00C57815">
      <w:pPr>
        <w:keepNext/>
        <w:spacing w:before="120" w:after="120"/>
        <w:jc w:val="center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bookmarkStart w:id="5" w:name="i55507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lastRenderedPageBreak/>
        <w:t>1.1.2. По Справочникам базовых цен</w:t>
      </w:r>
      <w:bookmarkEnd w:id="5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Базовая цена разработки проектной документации (проект (ТЭО) + рабочая документация) по всем объектам проектирования, кроме приведенных в Справочнике базовых цен "Газооборудование и газоснабжение промышленных предприятий, зданий и сооружений. Наружное освещение", рассчитывается по формулам:</w:t>
      </w:r>
    </w:p>
    <w:p w:rsidR="00C57815" w:rsidRPr="00C57815" w:rsidRDefault="00C57815" w:rsidP="00C57815">
      <w:pPr>
        <w:spacing w:before="120" w:after="0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проект + рабочая документация                                         </w:t>
      </w:r>
      <w:proofErr w:type="gram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Ц</w:t>
      </w:r>
      <w:proofErr w:type="gram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= (</w:t>
      </w:r>
      <w:proofErr w:type="spell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a+в</w:t>
      </w:r>
      <w:r w:rsidRPr="00C57815">
        <w:rPr>
          <w:rFonts w:ascii="Symbol" w:eastAsia="Times New Roman" w:hAnsi="Symbol" w:cs="Times New Roman"/>
          <w:i/>
          <w:iCs/>
          <w:color w:val="000000"/>
          <w:szCs w:val="24"/>
          <w:lang w:eastAsia="ru-RU"/>
        </w:rPr>
        <w:t></w:t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X</w:t>
      </w:r>
      <w:proofErr w:type="spell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) </w:t>
      </w:r>
      <w:r w:rsidRPr="00C57815">
        <w:rPr>
          <w:rFonts w:ascii="Symbol" w:eastAsia="Times New Roman" w:hAnsi="Symbol" w:cs="Times New Roman"/>
          <w:i/>
          <w:iCs/>
          <w:color w:val="000000"/>
          <w:szCs w:val="24"/>
          <w:lang w:eastAsia="ru-RU"/>
        </w:rPr>
        <w:t></w:t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proofErr w:type="spell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K</w:t>
      </w:r>
      <w:r w:rsidRPr="00C57815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i</w:t>
      </w:r>
      <w:proofErr w:type="spellEnd"/>
    </w:p>
    <w:p w:rsidR="00C57815" w:rsidRPr="00C57815" w:rsidRDefault="00C57815" w:rsidP="00C57815">
      <w:pPr>
        <w:spacing w:after="0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проект (ТЭО)                                                                        </w:t>
      </w:r>
      <w:proofErr w:type="gram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Ц</w:t>
      </w:r>
      <w:proofErr w:type="gram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= (a+</w:t>
      </w:r>
      <w:r w:rsidRPr="00C57815">
        <w:rPr>
          <w:rFonts w:ascii="Symbol" w:eastAsia="Times New Roman" w:hAnsi="Symbol" w:cs="Times New Roman"/>
          <w:i/>
          <w:iCs/>
          <w:color w:val="000000"/>
          <w:szCs w:val="24"/>
          <w:lang w:eastAsia="ru-RU"/>
        </w:rPr>
        <w:t></w:t>
      </w:r>
      <w:proofErr w:type="spellStart"/>
      <w:r w:rsidRPr="00C57815">
        <w:rPr>
          <w:rFonts w:eastAsia="Times New Roman" w:cs="Times New Roman"/>
          <w:color w:val="000000"/>
          <w:szCs w:val="24"/>
          <w:lang w:eastAsia="ru-RU"/>
        </w:rPr>
        <w:t>x</w:t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X</w:t>
      </w:r>
      <w:proofErr w:type="spell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) </w:t>
      </w:r>
      <w:r w:rsidRPr="00C57815">
        <w:rPr>
          <w:rFonts w:ascii="Symbol" w:eastAsia="Times New Roman" w:hAnsi="Symbol" w:cs="Times New Roman"/>
          <w:i/>
          <w:iCs/>
          <w:color w:val="000000"/>
          <w:szCs w:val="24"/>
          <w:lang w:eastAsia="ru-RU"/>
        </w:rPr>
        <w:t></w:t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proofErr w:type="spell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K</w:t>
      </w:r>
      <w:r w:rsidRPr="00C57815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n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> </w:t>
      </w:r>
      <w:r w:rsidRPr="00C57815">
        <w:rPr>
          <w:rFonts w:ascii="Symbol" w:eastAsia="Times New Roman" w:hAnsi="Symbol" w:cs="Times New Roman"/>
          <w:i/>
          <w:iCs/>
          <w:color w:val="000000"/>
          <w:szCs w:val="24"/>
          <w:lang w:eastAsia="ru-RU"/>
        </w:rPr>
        <w:t></w:t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proofErr w:type="spell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K</w:t>
      </w:r>
      <w:r w:rsidRPr="00C57815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i</w:t>
      </w:r>
      <w:proofErr w:type="spellEnd"/>
    </w:p>
    <w:p w:rsidR="00C57815" w:rsidRPr="00C57815" w:rsidRDefault="00C57815" w:rsidP="00C57815">
      <w:pPr>
        <w:spacing w:after="120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рабочая документация                                                         </w:t>
      </w:r>
      <w:proofErr w:type="gram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Ц</w:t>
      </w:r>
      <w:proofErr w:type="gram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= (</w:t>
      </w:r>
      <w:proofErr w:type="spell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a+в</w:t>
      </w:r>
      <w:r w:rsidRPr="00C57815">
        <w:rPr>
          <w:rFonts w:ascii="Symbol" w:eastAsia="Times New Roman" w:hAnsi="Symbol" w:cs="Times New Roman"/>
          <w:i/>
          <w:iCs/>
          <w:color w:val="000000"/>
          <w:szCs w:val="24"/>
          <w:lang w:eastAsia="ru-RU"/>
        </w:rPr>
        <w:t></w:t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X</w:t>
      </w:r>
      <w:proofErr w:type="spell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) </w:t>
      </w:r>
      <w:r w:rsidRPr="00C57815">
        <w:rPr>
          <w:rFonts w:ascii="Symbol" w:eastAsia="Times New Roman" w:hAnsi="Symbol" w:cs="Times New Roman"/>
          <w:i/>
          <w:iCs/>
          <w:color w:val="000000"/>
          <w:szCs w:val="24"/>
          <w:lang w:eastAsia="ru-RU"/>
        </w:rPr>
        <w:t></w:t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proofErr w:type="spell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K</w:t>
      </w:r>
      <w:r w:rsidRPr="00C57815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p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> </w:t>
      </w:r>
      <w:r w:rsidRPr="00C57815">
        <w:rPr>
          <w:rFonts w:ascii="Symbol" w:eastAsia="Times New Roman" w:hAnsi="Symbol" w:cs="Times New Roman"/>
          <w:i/>
          <w:iCs/>
          <w:color w:val="000000"/>
          <w:szCs w:val="24"/>
          <w:lang w:eastAsia="ru-RU"/>
        </w:rPr>
        <w:t></w:t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proofErr w:type="spell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K</w:t>
      </w:r>
      <w:r w:rsidRPr="00C57815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i</w:t>
      </w:r>
      <w:proofErr w:type="spellEnd"/>
    </w:p>
    <w:p w:rsidR="00C57815" w:rsidRPr="00C57815" w:rsidRDefault="00C57815" w:rsidP="00C57815">
      <w:pPr>
        <w:spacing w:after="0"/>
        <w:ind w:left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где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Ц</w:t>
      </w:r>
      <w:proofErr w:type="gram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-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базовая цена разработки проектной документации;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а, в -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постоянные величины для определенного интервала основного показателя проектируемого объекта;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Х -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основной показатель проектируемого объекта в размерности, установленной при разработке цен;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C57815">
        <w:rPr>
          <w:rFonts w:eastAsia="Times New Roman" w:cs="Times New Roman"/>
          <w:i/>
          <w:iCs/>
          <w:caps/>
          <w:color w:val="000000"/>
          <w:szCs w:val="24"/>
          <w:lang w:eastAsia="ru-RU"/>
        </w:rPr>
        <w:t>K</w:t>
      </w:r>
      <w:r w:rsidRPr="00C57815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i</w:t>
      </w:r>
      <w:proofErr w:type="spell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-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повышающий коэффициент, отражающий инфляционные процессы на момент определения цены</w:t>
      </w:r>
    </w:p>
    <w:p w:rsidR="00C57815" w:rsidRPr="00C57815" w:rsidRDefault="00C57815" w:rsidP="00C57815">
      <w:pPr>
        <w:spacing w:after="0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проектных работ для строительства объекта,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публикуемый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ежеквартально Госстроем России;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К</w:t>
      </w:r>
      <w:r w:rsidRPr="00C57815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п</w:t>
      </w:r>
      <w:proofErr w:type="spell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-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коэффициент на разработку проекта (ТЭО);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К</w:t>
      </w:r>
      <w:r w:rsidRPr="00C57815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р</w:t>
      </w:r>
      <w:proofErr w:type="spellEnd"/>
      <w:proofErr w:type="gram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-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коэффициент на разработку рабочей документации.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В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Справочнике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базовых цен "Газооборудование и газоснабжение промышленных предприятий, зданий и сооружений. Наружное освещение" цена, определяемая по формуле </w:t>
      </w:r>
      <w:proofErr w:type="gram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Ц</w:t>
      </w:r>
      <w:proofErr w:type="gram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= (</w:t>
      </w:r>
      <w:proofErr w:type="spell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a+в</w:t>
      </w:r>
      <w:r w:rsidRPr="00C57815">
        <w:rPr>
          <w:rFonts w:ascii="Symbol" w:eastAsia="Times New Roman" w:hAnsi="Symbol" w:cs="Times New Roman"/>
          <w:i/>
          <w:iCs/>
          <w:color w:val="000000"/>
          <w:szCs w:val="24"/>
          <w:lang w:eastAsia="ru-RU"/>
        </w:rPr>
        <w:t></w:t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X</w:t>
      </w:r>
      <w:proofErr w:type="spell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)</w:t>
      </w:r>
      <w:r w:rsidRPr="00C57815">
        <w:rPr>
          <w:rFonts w:ascii="Symbol" w:eastAsia="Times New Roman" w:hAnsi="Symbol" w:cs="Times New Roman"/>
          <w:i/>
          <w:iCs/>
          <w:color w:val="000000"/>
          <w:szCs w:val="24"/>
          <w:lang w:eastAsia="ru-RU"/>
        </w:rPr>
        <w:t></w:t>
      </w:r>
      <w:proofErr w:type="spell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K</w:t>
      </w:r>
      <w:r w:rsidRPr="00C57815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i</w:t>
      </w:r>
      <w:proofErr w:type="spellEnd"/>
      <w:r w:rsidRPr="00C57815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,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установлена для стадии "рабочая документация".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Стоимость разработки рабочих проектов определяется </w:t>
      </w:r>
      <w:r w:rsidRPr="00C57815">
        <w:rPr>
          <w:rFonts w:eastAsia="Times New Roman" w:cs="Times New Roman"/>
          <w:caps/>
          <w:color w:val="000000"/>
          <w:szCs w:val="24"/>
          <w:lang w:eastAsia="ru-RU"/>
        </w:rPr>
        <w:t>(</w:t>
      </w:r>
      <w:r w:rsidRPr="00C57815">
        <w:rPr>
          <w:rFonts w:eastAsia="Times New Roman" w:cs="Times New Roman"/>
          <w:color w:val="000000"/>
          <w:szCs w:val="24"/>
          <w:lang w:eastAsia="ru-RU"/>
        </w:rPr>
        <w:t>от общей цены проектной документации (проект (ТЭО) + рабочая документация) с применением коэффициентов, указанных в Справочниках.</w:t>
      </w:r>
      <w:proofErr w:type="gramEnd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Базовые цены, приведенные в Справочниках базовых цен издания 1995-1998 гг., установлены по состоянию на 01.01.95.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Переход на новый масштаб цен с 01.01.98 осуществляется в порядке, изложенном в письме Госстроя России от 13.01.98 №9-1-1/6.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Базовые цены в Справочниках издания 1998 г. (поз. 21; 23-25 Перечня) установлены по состоянию на 01.01.95 с учетом деноминации.</w:t>
      </w:r>
    </w:p>
    <w:p w:rsidR="00C57815" w:rsidRPr="00C57815" w:rsidRDefault="00C57815" w:rsidP="00C57815">
      <w:pPr>
        <w:keepNext/>
        <w:spacing w:before="120" w:after="120"/>
        <w:jc w:val="center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bookmarkStart w:id="6" w:name="i66699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1.1.3. Разъяснения </w:t>
      </w:r>
      <w:proofErr w:type="gram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порядка определения базовых цен отдельных видов проектных работ</w:t>
      </w:r>
      <w:proofErr w:type="gram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по Сборнику цен и Справочникам базовых цен</w:t>
      </w:r>
      <w:bookmarkEnd w:id="6"/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Реконструкция и техническое перевооружение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Базовая цена разработки проектной документации на реконструкцию и техническое перевооружение действующих предприятий, зданий, цехов и сооружений определяется по Сборнику цен и Справочникам базовых цен исходя из значения основного показателя проектируемого объекта, рассчитанного с учетом реконструкции, технического перевооружения (суммарного после реконструкции, технического перевооружения) с применением коэффициента до 2,0, определяемого проектной организацией по согласованию с заказчиком в соответствии с трудоемкостью проектных работ.</w:t>
      </w:r>
      <w:proofErr w:type="gramEnd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Максимальный коэффициент применяется при полной реконструкции или полном техническом перевооружении объекта. При определении базовой цены реконструкции (технического перевооружения) только части здания (сооружения</w:t>
      </w:r>
      <w:r w:rsidRPr="00C57815">
        <w:rPr>
          <w:rFonts w:eastAsia="Times New Roman" w:cs="Times New Roman"/>
          <w:caps/>
          <w:color w:val="000000"/>
          <w:szCs w:val="24"/>
          <w:lang w:eastAsia="ru-RU"/>
        </w:rPr>
        <w:t>) </w:t>
      </w:r>
      <w:r w:rsidRPr="00C57815">
        <w:rPr>
          <w:rFonts w:eastAsia="Times New Roman" w:cs="Times New Roman"/>
          <w:color w:val="000000"/>
          <w:szCs w:val="24"/>
          <w:lang w:eastAsia="ru-RU"/>
        </w:rPr>
        <w:t>или выполнении отдельных видов работ применяется поправочный коэффициент &lt; 1, учитывающий объем работ.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Оценку трудоемкости проектных работ при этом рекомендуется проводить путем анализа объема проектных работ по каждому разделу проектной документации, </w:t>
      </w:r>
      <w:r w:rsidRPr="00C57815">
        <w:rPr>
          <w:rFonts w:eastAsia="Times New Roman" w:cs="Times New Roman"/>
          <w:color w:val="000000"/>
          <w:szCs w:val="24"/>
          <w:lang w:eastAsia="ru-RU"/>
        </w:rPr>
        <w:lastRenderedPageBreak/>
        <w:t>связанного с реконструкцией (техническим перевооружением), с последующим определением общего коэффициента экспертным путем по каждому зданию, сооружению и объекту в целом.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Базовая цена разработки проектной документации для строительства новых зданий, цехов и объектов основного, подсобного и обслуживающего назначения в целях создания дополнительных производственных мощностей на территории действующих предприятий или на примыкающих к ним площадях, а также для строительства филиалов и производств, относящихся к расширению, на новых площадках определяется в порядке, установленном для нового строительства (без применения повышающих коэффициентов).</w:t>
      </w:r>
      <w:proofErr w:type="gramEnd"/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Экстраполяция и интерполяция при расчете цены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В случае, когда проектируемый объект имеет значение основного показателя меньше минимального или больше максимального показателя, приведенных в таблице Сборника цен или Справочника базовых цен, базовая цена проектирования определяется путем экстраполяции; при этом величина поправки к цене уменьшается на 40 %, т.е. при расчете показатель проектируемого объекта </w:t>
      </w:r>
      <w:proofErr w:type="spell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Х</w:t>
      </w:r>
      <w:r w:rsidRPr="00C57815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зад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> принимается с коэффициентом 0,6.</w:t>
      </w:r>
      <w:proofErr w:type="gramEnd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Если показатель мощности объекта меньше табличного показателя, базовая цена его проектирования определяется по формуле:</w:t>
      </w:r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Ц</w:t>
      </w:r>
      <w:proofErr w:type="gram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= a + в </w:t>
      </w:r>
      <w:r w:rsidRPr="00C57815">
        <w:rPr>
          <w:rFonts w:ascii="Symbol" w:eastAsia="Times New Roman" w:hAnsi="Symbol" w:cs="Times New Roman"/>
          <w:color w:val="000000"/>
          <w:szCs w:val="24"/>
          <w:lang w:eastAsia="ru-RU"/>
        </w:rPr>
        <w:t></w:t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r w:rsidRPr="00C57815">
        <w:rPr>
          <w:rFonts w:eastAsia="Times New Roman" w:cs="Times New Roman"/>
          <w:color w:val="000000"/>
          <w:szCs w:val="24"/>
          <w:lang w:eastAsia="ru-RU"/>
        </w:rPr>
        <w:t>(0,4 </w:t>
      </w:r>
      <w:r w:rsidRPr="00C57815">
        <w:rPr>
          <w:rFonts w:ascii="Symbol" w:eastAsia="Times New Roman" w:hAnsi="Symbol" w:cs="Times New Roman"/>
          <w:color w:val="000000"/>
          <w:szCs w:val="24"/>
          <w:lang w:eastAsia="ru-RU"/>
        </w:rPr>
        <w:t>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</w:t>
      </w:r>
      <w:proofErr w:type="spell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X</w:t>
      </w:r>
      <w:r w:rsidRPr="00C57815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min</w:t>
      </w:r>
      <w:proofErr w:type="spell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+ </w:t>
      </w:r>
      <w:r w:rsidRPr="00C57815">
        <w:rPr>
          <w:rFonts w:eastAsia="Times New Roman" w:cs="Times New Roman"/>
          <w:color w:val="000000"/>
          <w:szCs w:val="24"/>
          <w:lang w:eastAsia="ru-RU"/>
        </w:rPr>
        <w:t>0,6 </w:t>
      </w:r>
      <w:r w:rsidRPr="00C57815">
        <w:rPr>
          <w:rFonts w:ascii="Symbol" w:eastAsia="Times New Roman" w:hAnsi="Symbol" w:cs="Times New Roman"/>
          <w:color w:val="000000"/>
          <w:szCs w:val="24"/>
          <w:lang w:eastAsia="ru-RU"/>
        </w:rPr>
        <w:t>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</w:t>
      </w:r>
      <w:proofErr w:type="spell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X</w:t>
      </w:r>
      <w:r w:rsidRPr="00C57815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зад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>), где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а, в -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постоянные величины, принимаемые по таблице минимального значения показателя;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X</w:t>
      </w:r>
      <w:r w:rsidRPr="00C57815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min</w:t>
      </w:r>
      <w:proofErr w:type="spell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-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минимальный показатель, приведенный в таблице;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X</w:t>
      </w:r>
      <w:proofErr w:type="gramEnd"/>
      <w:r w:rsidRPr="00C57815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зад</w:t>
      </w:r>
      <w:proofErr w:type="spell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-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показатель проектируемого объекта.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Если показатель мощности объекта больше табличного показателя, базовая цена его проектирования определяется по формуле:</w:t>
      </w:r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Ц</w:t>
      </w:r>
      <w:proofErr w:type="gram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= a + в </w:t>
      </w:r>
      <w:r w:rsidRPr="00C57815">
        <w:rPr>
          <w:rFonts w:ascii="Symbol" w:eastAsia="Times New Roman" w:hAnsi="Symbol" w:cs="Times New Roman"/>
          <w:i/>
          <w:iCs/>
          <w:color w:val="000000"/>
          <w:szCs w:val="24"/>
          <w:lang w:eastAsia="ru-RU"/>
        </w:rPr>
        <w:t>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(0,4 </w:t>
      </w:r>
      <w:r w:rsidRPr="00C57815">
        <w:rPr>
          <w:rFonts w:ascii="Symbol" w:eastAsia="Times New Roman" w:hAnsi="Symbol" w:cs="Times New Roman"/>
          <w:color w:val="000000"/>
          <w:szCs w:val="24"/>
          <w:lang w:eastAsia="ru-RU"/>
        </w:rPr>
        <w:t>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</w:t>
      </w:r>
      <w:proofErr w:type="spell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X</w:t>
      </w:r>
      <w:r w:rsidRPr="00C57815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max</w:t>
      </w:r>
      <w:proofErr w:type="spell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+ </w:t>
      </w:r>
      <w:r w:rsidRPr="00C57815">
        <w:rPr>
          <w:rFonts w:eastAsia="Times New Roman" w:cs="Times New Roman"/>
          <w:color w:val="000000"/>
          <w:szCs w:val="24"/>
          <w:lang w:eastAsia="ru-RU"/>
        </w:rPr>
        <w:t>0,6 </w:t>
      </w:r>
      <w:r w:rsidRPr="00C57815">
        <w:rPr>
          <w:rFonts w:ascii="Symbol" w:eastAsia="Times New Roman" w:hAnsi="Symbol" w:cs="Times New Roman"/>
          <w:color w:val="000000"/>
          <w:szCs w:val="24"/>
          <w:lang w:eastAsia="ru-RU"/>
        </w:rPr>
        <w:t>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</w:t>
      </w:r>
      <w:proofErr w:type="spell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X</w:t>
      </w:r>
      <w:r w:rsidRPr="00C57815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зад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>),</w:t>
      </w:r>
    </w:p>
    <w:p w:rsidR="00C57815" w:rsidRPr="00C57815" w:rsidRDefault="00C57815" w:rsidP="00C57815">
      <w:pPr>
        <w:spacing w:after="0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где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а, в -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постоянные величины, принимаемые по таблице максимального значения показателя;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Х</w:t>
      </w:r>
      <w:r w:rsidRPr="00C57815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тах</w:t>
      </w:r>
      <w:proofErr w:type="spell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-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максимальный показатель, приведенный в таблице;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X</w:t>
      </w:r>
      <w:proofErr w:type="gramEnd"/>
      <w:r w:rsidRPr="00C57815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зад</w:t>
      </w:r>
      <w:proofErr w:type="spell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-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показатель проектируемого объекта.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В случае, когда в таблице приведено только значение </w:t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"а",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а проектируемый объект имеет значение показателя, не совпадающее с приведенными в таблице, базовая цена его проектирования определяется путем интерполяции или экстраполяции; при экстраполяции в сторону уменьшения или увеличения величина поправки к цене уменьшается на 40 % (при расчете величины поправки вводится понижающий коэффициент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 </w:t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К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>=0,6).</w:t>
      </w:r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Пример определения базовой цены</w:t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br/>
        <w:t>проектирования объектов, показатели которых выше, ниже или находятся между показателями, приведенными в таблицах Справочников базовых цен (для случая, когда приведен только показатель "а")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659"/>
        <w:gridCol w:w="1540"/>
        <w:gridCol w:w="2697"/>
        <w:gridCol w:w="1155"/>
      </w:tblGrid>
      <w:tr w:rsidR="00C57815" w:rsidRPr="00C57815" w:rsidTr="00C57815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проектирования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Основной показатель объекта</w:t>
            </w:r>
          </w:p>
        </w:tc>
        <w:tc>
          <w:tcPr>
            <w:tcW w:w="20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Постоянные величины базовой цены разработки проектной документации тыс. руб.</w:t>
            </w:r>
            <w:r w:rsidRPr="00C5781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*)</w:t>
            </w:r>
            <w:proofErr w:type="gramEnd"/>
          </w:p>
        </w:tc>
      </w:tr>
      <w:tr w:rsidR="00C57815" w:rsidRPr="00C57815" w:rsidTr="00C5781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</w:p>
        </w:tc>
      </w:tr>
      <w:tr w:rsidR="00C57815" w:rsidRPr="00C57815" w:rsidTr="00C57815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57815" w:rsidRPr="00C57815" w:rsidTr="00C57815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Сооружения очистки промывной воды производительностью м</w:t>
            </w:r>
            <w:r w:rsidRPr="00C5781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815" w:rsidRPr="00C57815" w:rsidTr="00C57815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ind w:firstLine="27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 м</w:t>
            </w:r>
            <w:r w:rsidRPr="00C5781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4383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7815" w:rsidRPr="00C57815" w:rsidTr="00C57815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ind w:firstLine="27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5478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815" w:rsidRPr="00C57815" w:rsidTr="00C57815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ind w:firstLine="27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………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C57815" w:rsidRPr="00C57815" w:rsidTr="00C57815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72.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ind w:firstLine="27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  <w:r w:rsidRPr="00C5781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</w:t>
            </w: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219358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7815" w:rsidRPr="00C57815" w:rsidTr="00C57815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ind w:firstLine="27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  <w:r w:rsidRPr="00C5781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</w:t>
            </w: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369118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57815" w:rsidRPr="00C57815" w:rsidRDefault="00C57815" w:rsidP="00C57815">
      <w:pPr>
        <w:spacing w:before="120"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 w:val="20"/>
          <w:szCs w:val="20"/>
          <w:lang w:eastAsia="ru-RU"/>
        </w:rPr>
        <w:t>*</w:t>
      </w:r>
      <w:r w:rsidRPr="00C57815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)</w:t>
      </w:r>
      <w:r w:rsidRPr="00C57815">
        <w:rPr>
          <w:rFonts w:eastAsia="Times New Roman" w:cs="Times New Roman"/>
          <w:color w:val="000000"/>
          <w:sz w:val="20"/>
          <w:szCs w:val="20"/>
          <w:lang w:eastAsia="ru-RU"/>
        </w:rPr>
        <w:t> показатели цены приведены в уровне до 01.01.98.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Требуется определить базовую цену проектирования сооружения очистки промывной воды производительностью 100 м</w:t>
      </w:r>
      <w:r w:rsidRPr="00C57815">
        <w:rPr>
          <w:rFonts w:eastAsia="Times New Roman" w:cs="Times New Roman"/>
          <w:color w:val="000000"/>
          <w:szCs w:val="24"/>
          <w:vertAlign w:val="superscript"/>
          <w:lang w:eastAsia="ru-RU"/>
        </w:rPr>
        <w:t>3</w:t>
      </w:r>
      <w:r w:rsidRPr="00C57815">
        <w:rPr>
          <w:rFonts w:eastAsia="Times New Roman" w:cs="Times New Roman"/>
          <w:color w:val="000000"/>
          <w:szCs w:val="24"/>
          <w:lang w:eastAsia="ru-RU"/>
        </w:rPr>
        <w:t>/</w:t>
      </w:r>
      <w:proofErr w:type="spellStart"/>
      <w:r w:rsidRPr="00C57815">
        <w:rPr>
          <w:rFonts w:eastAsia="Times New Roman" w:cs="Times New Roman"/>
          <w:color w:val="000000"/>
          <w:szCs w:val="24"/>
          <w:lang w:eastAsia="ru-RU"/>
        </w:rPr>
        <w:t>сут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Пример расчета:</w:t>
      </w:r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>
            <wp:extent cx="2905125" cy="390525"/>
            <wp:effectExtent l="0" t="0" r="9525" b="9525"/>
            <wp:docPr id="7" name="Рисунок 7" descr="http://files.stroyinf.ru/Data1/6/6487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1/6/6487/x002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тыс. руб.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Требуется определить базовую цену проектирования сооружения очистки промывной воды производительностью 300 м</w:t>
      </w:r>
      <w:r w:rsidRPr="00C57815">
        <w:rPr>
          <w:rFonts w:eastAsia="Times New Roman" w:cs="Times New Roman"/>
          <w:color w:val="000000"/>
          <w:szCs w:val="24"/>
          <w:vertAlign w:val="superscript"/>
          <w:lang w:eastAsia="ru-RU"/>
        </w:rPr>
        <w:t>3</w:t>
      </w:r>
      <w:r w:rsidRPr="00C57815">
        <w:rPr>
          <w:rFonts w:eastAsia="Times New Roman" w:cs="Times New Roman"/>
          <w:color w:val="000000"/>
          <w:szCs w:val="24"/>
          <w:lang w:eastAsia="ru-RU"/>
        </w:rPr>
        <w:t>/</w:t>
      </w:r>
      <w:proofErr w:type="spellStart"/>
      <w:r w:rsidRPr="00C57815">
        <w:rPr>
          <w:rFonts w:eastAsia="Times New Roman" w:cs="Times New Roman"/>
          <w:color w:val="000000"/>
          <w:szCs w:val="24"/>
          <w:lang w:eastAsia="ru-RU"/>
        </w:rPr>
        <w:t>сут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Пример расчета:</w:t>
      </w:r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>
            <wp:extent cx="2714625" cy="390525"/>
            <wp:effectExtent l="0" t="0" r="9525" b="9525"/>
            <wp:docPr id="6" name="Рисунок 6" descr="http://files.stroyinf.ru/Data1/6/6487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troyinf.ru/Data1/6/6487/x004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тыс. руб.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Требуется определить базовую цену проектирования сооружения очистки промывной воды производительностью 90000 м</w:t>
      </w:r>
      <w:r w:rsidRPr="00C57815">
        <w:rPr>
          <w:rFonts w:eastAsia="Times New Roman" w:cs="Times New Roman"/>
          <w:color w:val="000000"/>
          <w:szCs w:val="24"/>
          <w:vertAlign w:val="superscript"/>
          <w:lang w:eastAsia="ru-RU"/>
        </w:rPr>
        <w:t>3</w:t>
      </w:r>
      <w:r w:rsidRPr="00C57815">
        <w:rPr>
          <w:rFonts w:eastAsia="Times New Roman" w:cs="Times New Roman"/>
          <w:color w:val="000000"/>
          <w:szCs w:val="24"/>
          <w:lang w:eastAsia="ru-RU"/>
        </w:rPr>
        <w:t>/</w:t>
      </w:r>
      <w:proofErr w:type="spellStart"/>
      <w:r w:rsidRPr="00C57815">
        <w:rPr>
          <w:rFonts w:eastAsia="Times New Roman" w:cs="Times New Roman"/>
          <w:color w:val="000000"/>
          <w:szCs w:val="24"/>
          <w:lang w:eastAsia="ru-RU"/>
        </w:rPr>
        <w:t>сут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Пример расчета:</w:t>
      </w:r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>
            <wp:extent cx="3771900" cy="390525"/>
            <wp:effectExtent l="0" t="0" r="0" b="9525"/>
            <wp:docPr id="5" name="Рисунок 5" descr="http://files.stroyinf.ru/Data1/6/6487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stroyinf.ru/Data1/6/6487/x00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тыс. руб.</w:t>
      </w:r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Поправочные коэффициенты к ценам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Коэффициенты, применяемые при определении базовой цены по разделам Сборника цен и Справочникам базовых цен, подразделяются на </w:t>
      </w:r>
      <w:proofErr w:type="spellStart"/>
      <w:r w:rsidRPr="00C57815">
        <w:rPr>
          <w:rFonts w:eastAsia="Times New Roman" w:cs="Times New Roman"/>
          <w:color w:val="000000"/>
          <w:szCs w:val="24"/>
          <w:lang w:eastAsia="ru-RU"/>
        </w:rPr>
        <w:t>ценообразующие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и учитывающие усложняющие факторы.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К </w:t>
      </w:r>
      <w:proofErr w:type="spellStart"/>
      <w:r w:rsidRPr="00C57815">
        <w:rPr>
          <w:rFonts w:eastAsia="Times New Roman" w:cs="Times New Roman"/>
          <w:color w:val="000000"/>
          <w:szCs w:val="24"/>
          <w:lang w:eastAsia="ru-RU"/>
        </w:rPr>
        <w:t>ценообразующим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относятся коэффициенты, определяющие базовую цену по стадиям проектирования, видам строительства, а также установленные для определения цены отдельных объектов и видов работ. </w:t>
      </w:r>
      <w:proofErr w:type="spellStart"/>
      <w:r w:rsidRPr="00C57815">
        <w:rPr>
          <w:rFonts w:eastAsia="Times New Roman" w:cs="Times New Roman"/>
          <w:color w:val="000000"/>
          <w:szCs w:val="24"/>
          <w:lang w:eastAsia="ru-RU"/>
        </w:rPr>
        <w:t>Ценообразующие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коэффициенты при расчете цены перемножаются.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Факторы, усложняющие проектирование, учитывается повышающими коэффициентами на сейсмичность, вечномерзлые, </w:t>
      </w:r>
      <w:proofErr w:type="spellStart"/>
      <w:r w:rsidRPr="00C57815">
        <w:rPr>
          <w:rFonts w:eastAsia="Times New Roman" w:cs="Times New Roman"/>
          <w:color w:val="000000"/>
          <w:szCs w:val="24"/>
          <w:lang w:eastAsia="ru-RU"/>
        </w:rPr>
        <w:t>просадочные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>, набухающие грунты, карстовые и оползневые явления, применение импортного оборудования, а также и на другие условия, специально оговоренные во Временных рекомендациях и Практических пособиях к Справочникам базовых цен.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При определении базовой цены на проектные работы по ценам Сборника цен и Справочников базовых цен при наличии нескольких усложняющих факторов и применении в связи с этим нескольких коэффициентов, больших единицы, общий повышающий коэффициент определяется, как правило, путем суммирования их дробных частей и единицы.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При определении базовой цены с применением нескольких коэффициентов, меньших единицы, общий понижающий коэффициент определяется путем их перемножения.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В случае применения одновременно повышающих и понижающих коэффициентов сначала в указанном порядке определяется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общий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повышающий и общий понижающий коэффициенты, которые затем перемножаются.</w:t>
      </w:r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Площадочные и </w:t>
      </w:r>
      <w:proofErr w:type="spell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внеппощадочные</w:t>
      </w:r>
      <w:proofErr w:type="spell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инженерные сети и коммуникации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Базовыми ценами, содержащимися в Сборнике цен и Справочниках базовых цен на разработку предприятий, цехов, зданий и сооружений, учтена стоимость проектирования всех внутриплощадочных инженерных сетей, коммуникаций, сооружений и устройств (электроснабжения, водоснабжения, канализации, теплоснабжения и др.), включая их </w:t>
      </w:r>
      <w:r w:rsidRPr="00C57815">
        <w:rPr>
          <w:rFonts w:eastAsia="Times New Roman" w:cs="Times New Roman"/>
          <w:color w:val="000000"/>
          <w:szCs w:val="24"/>
          <w:lang w:eastAsia="ru-RU"/>
        </w:rPr>
        <w:lastRenderedPageBreak/>
        <w:t>присоединение к внеплощадочным сетям, а также генерального плана и благоустройства в пределах площадки строительства.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Стоимость проектирования внеплощадочных инженерных сетей и коммуникаций комплексными ценами Сборники цен и Справочников базовых цен не учтена и определяется дополнительно.</w:t>
      </w:r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7" w:name="i74657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1.2. Определение базовых цен проектных работ в зависимости от общей стоимости строительства</w:t>
      </w:r>
      <w:bookmarkEnd w:id="7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Базовая цена разработки проектной документации устанавливается в процентах в зависимости от общей стоимости строительства и от категории сложности объекта проектирования.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Стоимость строительства объекта для расчета базовой цены проектных работ определяется по объекту-аналогу с учетом их сопоставимости или по укрупненным показателям сметных нормативов (на единицу мощности, производительности, протяженности и др.).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Стоимость проектирования может быть уточнена по итоговому показателю Сводного сметного расчета стоимости строительства в составе ТЭО (проекта), если это предусмотрено договором на выполнение проектных работ.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Базовая цена проектных работ определяется путем умножения величины общей стоимости строительства в текущих ценах на процент, указанный в таблицах Справочников, по формуле:</w:t>
      </w:r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>
            <wp:extent cx="981075" cy="419100"/>
            <wp:effectExtent l="0" t="0" r="9525" b="0"/>
            <wp:docPr id="4" name="Рисунок 4" descr="http://files.stroyinf.ru/Data1/6/6487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stroyinf.ru/Data1/6/6487/x008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815">
        <w:rPr>
          <w:rFonts w:eastAsia="Times New Roman" w:cs="Times New Roman"/>
          <w:color w:val="000000"/>
          <w:szCs w:val="24"/>
          <w:lang w:eastAsia="ru-RU"/>
        </w:rPr>
        <w:t>,</w:t>
      </w:r>
    </w:p>
    <w:p w:rsidR="00C57815" w:rsidRPr="00C57815" w:rsidRDefault="00C57815" w:rsidP="00C57815">
      <w:pPr>
        <w:spacing w:after="0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где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Ц</w:t>
      </w:r>
      <w:r w:rsidRPr="00C57815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пр</w:t>
      </w:r>
      <w:proofErr w:type="spell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-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базовая цена проектных работ в текущих ценах;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С</w:t>
      </w:r>
      <w:r w:rsidRPr="00C57815">
        <w:rPr>
          <w:rFonts w:eastAsia="Times New Roman" w:cs="Times New Roman"/>
          <w:i/>
          <w:iCs/>
          <w:color w:val="000000"/>
          <w:szCs w:val="24"/>
          <w:vertAlign w:val="subscript"/>
          <w:lang w:eastAsia="ru-RU"/>
        </w:rPr>
        <w:t>стр</w:t>
      </w:r>
      <w:proofErr w:type="spell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-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стоимость строительства в текущих ценах;</w:t>
      </w:r>
    </w:p>
    <w:p w:rsidR="00C57815" w:rsidRPr="00C57815" w:rsidRDefault="00C57815" w:rsidP="00C57815">
      <w:pPr>
        <w:spacing w:after="0"/>
        <w:ind w:left="709" w:hanging="425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ascii="Symbol" w:eastAsia="Times New Roman" w:hAnsi="Symbol" w:cs="Times New Roman"/>
          <w:i/>
          <w:iCs/>
          <w:color w:val="000000"/>
          <w:szCs w:val="24"/>
          <w:lang w:eastAsia="ru-RU"/>
        </w:rPr>
        <w:t></w:t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 -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процент базовой цены проектных работ от общей стоимости строительства в ценах 1991 г. или от стоимости строительства на текущий момент.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В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случаях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>, когда проектируемый объект имеет величину стоимости строительства, находящуюся между показателями, приведенными в таблицах, базовая цена (процент) разработки проектной документации определяется путем интерполяции.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К определенной таким образом базовой цене применяются поправочные коэффициенты согласно условиям проектирования ("привязка", реконструкция и т.д.)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В базовую цену проектных работ включается стоимость всего комплекса зданий, сооружений и видов проектных работ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,. 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>входящих в сводный сметный расчет стоимости строительства объекта, за исключением стоимости работ, перечисленных в п. 1.7 Справочников.</w:t>
      </w:r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Пример определения базовой цены</w:t>
      </w: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br/>
        <w:t>проектирования объекта, показатели стоимости, строительства которого находятся между показателями, приведенными в таблице Справочника базовых цен "Объекты жилищно-гражданского строительства'</w:t>
      </w:r>
    </w:p>
    <w:p w:rsidR="00C57815" w:rsidRPr="00C57815" w:rsidRDefault="00C57815" w:rsidP="00C57815">
      <w:pPr>
        <w:spacing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Следует определить процент базовой цены проектирования объекта 1 категории сложности, стоимость строительства которого составляет 0,8 тыс. руб. в ценах на 01.01.91.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178"/>
        <w:gridCol w:w="1155"/>
        <w:gridCol w:w="1155"/>
        <w:gridCol w:w="1155"/>
        <w:gridCol w:w="1155"/>
        <w:gridCol w:w="1251"/>
      </w:tblGrid>
      <w:tr w:rsidR="00C57815" w:rsidRPr="00C57815" w:rsidTr="00C57815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50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строительства в ценах 1991 г. тыс. руб.</w:t>
            </w:r>
          </w:p>
        </w:tc>
        <w:tc>
          <w:tcPr>
            <w:tcW w:w="30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Базовая цена на проектные работы от общей стоимости строительства в ценах 1991 г</w:t>
            </w:r>
            <w:proofErr w:type="gramStart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. (%%)</w:t>
            </w:r>
            <w:proofErr w:type="gramEnd"/>
          </w:p>
        </w:tc>
      </w:tr>
      <w:tr w:rsidR="00C57815" w:rsidRPr="00C57815" w:rsidTr="00C5781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 сложности</w:t>
            </w:r>
          </w:p>
        </w:tc>
      </w:tr>
      <w:tr w:rsidR="00C57815" w:rsidRPr="00C57815" w:rsidTr="00C5781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</w:tr>
      <w:tr w:rsidR="00C57815" w:rsidRPr="00C57815" w:rsidTr="00C57815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6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7815" w:rsidRPr="00C57815" w:rsidTr="00C57815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6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7815" w:rsidRPr="00C57815" w:rsidTr="00C57815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60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5,96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7815" w:rsidRPr="00C57815" w:rsidTr="00C57815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7,85</w:t>
            </w:r>
          </w:p>
        </w:tc>
      </w:tr>
    </w:tbl>
    <w:p w:rsidR="00C57815" w:rsidRPr="00C57815" w:rsidRDefault="00C57815" w:rsidP="00C57815">
      <w:pPr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lastRenderedPageBreak/>
        <w:t>Формула расчета:</w:t>
      </w:r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>
            <wp:extent cx="2552700" cy="419100"/>
            <wp:effectExtent l="0" t="0" r="0" b="0"/>
            <wp:docPr id="3" name="Рисунок 3" descr="http://files.stroyinf.ru/Data1/6/6487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stroyinf.ru/Data1/6/6487/x010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815" w:rsidRPr="00C57815" w:rsidRDefault="00C57815" w:rsidP="00C57815">
      <w:pPr>
        <w:spacing w:before="120" w:after="0"/>
        <w:ind w:left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или</w:t>
      </w:r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>
            <wp:extent cx="2543175" cy="419100"/>
            <wp:effectExtent l="0" t="0" r="0" b="0"/>
            <wp:docPr id="2" name="Рисунок 2" descr="http://files.stroyinf.ru/Data1/6/6487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stroyinf.ru/Data1/6/6487/x012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815" w:rsidRPr="00C57815" w:rsidRDefault="00C57815" w:rsidP="00C57815">
      <w:pPr>
        <w:spacing w:before="120" w:after="0"/>
        <w:ind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Стоимость проектных работ:</w:t>
      </w:r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>
            <wp:extent cx="2038350" cy="390525"/>
            <wp:effectExtent l="0" t="0" r="0" b="9525"/>
            <wp:docPr id="1" name="Рисунок 1" descr="http://files.stroyinf.ru/Data1/6/6487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stroyinf.ru/Data1/6/6487/x014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815" w:rsidRPr="00C57815" w:rsidRDefault="00C57815" w:rsidP="00C57815">
      <w:pPr>
        <w:spacing w:before="120" w:after="0"/>
        <w:ind w:left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где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К</w:t>
      </w:r>
      <w:proofErr w:type="gramEnd"/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-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коэффициент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инфляции в строительстве (для перевода стоимости строительства в текущие цены).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В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случае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>, когда проектируемый объект имеет величину стоимости строительства меньше или больше, чем это предусмотрено в таблицах Справочников базовых цен, показатель - процент проектных работ - принимается по крайнему значению этого показателя. Указанное положение действует и при отсутствии процента проектных работ по некоторым категориям сложности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Например, при стоимости строительства объекта 0,2 тыс. руб. I категории сложности он составит 4,80 %; при стоимости строительства 0,5 тыс. руб. III категории сложности объекта - 6,42 %; при стоимости 0,5 и 1 тыс. руб. IV категории сложности - 7,05 %.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Экстраполяция, как в сторону увеличения, так и уменьшения процента проектных работ не предусматривается.</w:t>
      </w:r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Реконструкция и техническое перевооружение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Базовая цена разработки проектной документации на реконструкцию и техническое перевооружение зданий и сооружений определяется исходя из стоимости реконструкции или технического перевооружения с применением к базовой цене коэффициента на реконструкцию (техническое перевооружение), устанавливаемого проектной организацией в соответствии с трудоемкостью проектных работ.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Размер коэффициента должен быть не менее 1,0, но не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более указанного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в Справочниках базовых цен (1,5 - 2,0).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Максимальный коэффициент может быть применен при полной реконструкции или полном техническом перевооружении.</w:t>
      </w:r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i/>
          <w:iCs/>
          <w:color w:val="000000"/>
          <w:szCs w:val="24"/>
          <w:lang w:eastAsia="ru-RU"/>
        </w:rPr>
        <w:t>Площадочные и внеплощадочные инженерные сети и коммуникации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Справочниками базовых цен, цены в которых установлены в зависимости от общей стоимости строительства, учтено проектирование всего комплекса зданий, сооружений и видов проектных работ, входящих в Сводный сметный расчет стоимости строительства за исключением работ, оговоренных в п. 1.7 Основных положений Справочников; таким образом, проектирование всех сетей и сооружений, как внутриплощадочных, так и внеплощадочных, учтено комплексной ценой.</w:t>
      </w:r>
      <w:proofErr w:type="gramEnd"/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8" w:name="i85766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1.3. Определение базовых цен проектных робот </w:t>
      </w:r>
      <w:proofErr w:type="spellStart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no</w:t>
      </w:r>
      <w:proofErr w:type="spellEnd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 себестоимости и сложившемуся уровню рентабельности</w:t>
      </w:r>
      <w:bookmarkEnd w:id="8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Расчет стоимости проектных работ по себестоимости на основании трудозатрат и сложившемуся уровню рентабельности может быть осуществлен по прилагаемой ниже форме, с учетом приведенных пояснений по ее заполнению.</w:t>
      </w:r>
    </w:p>
    <w:p w:rsidR="00C57815" w:rsidRPr="00C57815" w:rsidRDefault="00C57815" w:rsidP="00C57815">
      <w:pPr>
        <w:spacing w:before="120" w:after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Приложение</w:t>
      </w:r>
      <w:r w:rsidRPr="00C57815">
        <w:rPr>
          <w:rFonts w:eastAsia="Times New Roman" w:cs="Times New Roman"/>
          <w:color w:val="000000"/>
          <w:szCs w:val="24"/>
          <w:lang w:eastAsia="ru-RU"/>
        </w:rPr>
        <w:br/>
        <w:t>к договору</w:t>
      </w:r>
    </w:p>
    <w:p w:rsidR="00C57815" w:rsidRPr="00C57815" w:rsidRDefault="00C57815" w:rsidP="00C57815">
      <w:pPr>
        <w:spacing w:after="0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lastRenderedPageBreak/>
        <w:t>_______________________________________</w:t>
      </w:r>
    </w:p>
    <w:p w:rsidR="00C57815" w:rsidRPr="00C57815" w:rsidRDefault="00C57815" w:rsidP="00C57815">
      <w:pPr>
        <w:spacing w:after="0"/>
        <w:ind w:firstLine="85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 w:val="20"/>
          <w:szCs w:val="20"/>
          <w:lang w:eastAsia="ru-RU"/>
        </w:rPr>
        <w:t>Наименование предприятий, зданий, сооружений</w:t>
      </w:r>
    </w:p>
    <w:p w:rsidR="00C57815" w:rsidRPr="00C57815" w:rsidRDefault="00C57815" w:rsidP="00C57815">
      <w:pPr>
        <w:spacing w:after="0"/>
        <w:ind w:firstLine="202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 w:val="20"/>
          <w:szCs w:val="20"/>
          <w:lang w:eastAsia="ru-RU"/>
        </w:rPr>
        <w:t>(виды работы)</w:t>
      </w:r>
    </w:p>
    <w:p w:rsidR="00C57815" w:rsidRPr="00C57815" w:rsidRDefault="00C57815" w:rsidP="00C57815">
      <w:pPr>
        <w:spacing w:after="0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_______________________________________</w:t>
      </w:r>
    </w:p>
    <w:p w:rsidR="00C57815" w:rsidRPr="00C57815" w:rsidRDefault="00C57815" w:rsidP="00C57815">
      <w:pPr>
        <w:spacing w:after="0"/>
        <w:ind w:firstLine="117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 w:val="20"/>
          <w:szCs w:val="20"/>
          <w:lang w:eastAsia="ru-RU"/>
        </w:rPr>
        <w:t>Наименование организации-исполнителя</w:t>
      </w:r>
    </w:p>
    <w:p w:rsidR="00C57815" w:rsidRPr="00C57815" w:rsidRDefault="00C57815" w:rsidP="00C57815">
      <w:pPr>
        <w:spacing w:after="0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_______________________________________</w:t>
      </w:r>
    </w:p>
    <w:p w:rsidR="00C57815" w:rsidRPr="00C57815" w:rsidRDefault="00C57815" w:rsidP="00C57815">
      <w:pPr>
        <w:spacing w:after="0"/>
        <w:ind w:firstLine="117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 w:val="20"/>
          <w:szCs w:val="20"/>
          <w:lang w:eastAsia="ru-RU"/>
        </w:rPr>
        <w:t>Наименование организации-заказчика</w:t>
      </w:r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b/>
          <w:bCs/>
          <w:color w:val="000000"/>
          <w:szCs w:val="24"/>
          <w:lang w:eastAsia="ru-RU"/>
        </w:rPr>
        <w:t>Расчет стоимости выполнения работ по себестоимости (на основе трудозатрат) и сложившемуся уровню рентабельности</w:t>
      </w:r>
    </w:p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b/>
          <w:bCs/>
          <w:color w:val="000000"/>
          <w:szCs w:val="24"/>
          <w:lang w:eastAsia="ru-RU"/>
        </w:rPr>
        <w:t>Раздел 1. Определение трудоемкости (трудозатрат) выполняемой работы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2697"/>
        <w:gridCol w:w="1044"/>
        <w:gridCol w:w="1044"/>
        <w:gridCol w:w="1336"/>
        <w:gridCol w:w="1725"/>
        <w:gridCol w:w="1239"/>
      </w:tblGrid>
      <w:tr w:rsidR="00C57815" w:rsidRPr="00C57815" w:rsidTr="00C57815">
        <w:trPr>
          <w:jc w:val="center"/>
        </w:trPr>
        <w:tc>
          <w:tcPr>
            <w:tcW w:w="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проектных (изыскательских) и других работ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7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человеко-дней</w:t>
            </w:r>
          </w:p>
        </w:tc>
        <w:tc>
          <w:tcPr>
            <w:tcW w:w="9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Среднедневная зарплата (руб.)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Заработная плата (руб.)</w:t>
            </w:r>
          </w:p>
        </w:tc>
      </w:tr>
      <w:tr w:rsidR="00C57815" w:rsidRPr="00C57815" w:rsidTr="00C5781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57815" w:rsidRPr="00C57815" w:rsidTr="00C57815">
        <w:trPr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57815" w:rsidRPr="00C57815" w:rsidTr="00C57815">
        <w:trPr>
          <w:trHeight w:val="237"/>
          <w:jc w:val="center"/>
        </w:trPr>
        <w:tc>
          <w:tcPr>
            <w:tcW w:w="1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ГИП,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815" w:rsidRPr="00C57815" w:rsidTr="00C57815">
        <w:trPr>
          <w:trHeight w:val="236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гл. </w:t>
            </w:r>
            <w:proofErr w:type="gramStart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спец</w:t>
            </w:r>
            <w:proofErr w:type="gramEnd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57815" w:rsidRPr="00C57815" w:rsidTr="00C57815">
        <w:trPr>
          <w:trHeight w:val="236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зав. гр.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57815" w:rsidRPr="00C57815" w:rsidTr="00C57815">
        <w:trPr>
          <w:trHeight w:val="236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57815" w:rsidRPr="00C57815" w:rsidTr="00C57815">
        <w:trPr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815" w:rsidRPr="00C57815" w:rsidTr="00C57815">
        <w:trPr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- “ 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815" w:rsidRPr="00C57815" w:rsidTr="00C57815">
        <w:trPr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815" w:rsidRPr="00C57815" w:rsidTr="00C57815">
        <w:trPr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Итого з/</w:t>
            </w:r>
            <w:proofErr w:type="gramStart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непосредственных исполнителей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57815" w:rsidRPr="00C57815" w:rsidRDefault="00C57815" w:rsidP="00C57815">
      <w:pPr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b/>
          <w:bCs/>
          <w:color w:val="000000"/>
          <w:szCs w:val="24"/>
          <w:lang w:eastAsia="ru-RU"/>
        </w:rPr>
        <w:t>Раздел 2. Определение стоимости работы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6739"/>
        <w:gridCol w:w="1059"/>
        <w:gridCol w:w="1251"/>
      </w:tblGrid>
      <w:tr w:rsidR="00C57815" w:rsidRPr="00C57815" w:rsidTr="00C57815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показателей</w:t>
            </w:r>
          </w:p>
        </w:tc>
      </w:tr>
      <w:tr w:rsidR="00C57815" w:rsidRPr="00C57815" w:rsidTr="00C57815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57815" w:rsidRPr="00C57815" w:rsidTr="00C57815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Общая з/</w:t>
            </w:r>
            <w:proofErr w:type="gramStart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непосредственных исполнителей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815" w:rsidRPr="00C57815" w:rsidTr="00C57815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Коэффициент отношения з/</w:t>
            </w:r>
            <w:proofErr w:type="gramStart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непосредственных исполнителей к себестоимости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815" w:rsidRPr="00C57815" w:rsidTr="00C57815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Себестоимость исходя из установленного коэффициента (стр.1: стр.2)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815" w:rsidRPr="00C57815" w:rsidTr="00C57815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Уровень рентабельности (по отношению к себестоимости)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815" w:rsidRPr="00C57815" w:rsidTr="00C57815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Прибыль (стр.3 </w:t>
            </w:r>
            <w:r w:rsidRPr="00C5781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стр.4/100)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815" w:rsidRPr="00C57815" w:rsidTr="00C57815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работы (стр.3 + стр.5)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815" w:rsidRPr="00C57815" w:rsidTr="00C57815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Применяемый коэффициент к стоимости работы, установленный в связи с дополнительными затратами проектных организаций, расположенных в районах, для работников которых предусмотрены льготные выплаты (северные надбавки и доплаты, районные коэффициенты и др.)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7815" w:rsidRPr="00C57815" w:rsidTr="00C57815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Всего стоимость работы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7815" w:rsidRPr="00C57815" w:rsidRDefault="00C57815" w:rsidP="00C57815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8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57815" w:rsidRPr="00C57815" w:rsidRDefault="00C57815" w:rsidP="00C57815">
      <w:pPr>
        <w:spacing w:after="0"/>
        <w:ind w:firstLine="567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_______________________________________</w:t>
      </w:r>
    </w:p>
    <w:p w:rsidR="00C57815" w:rsidRPr="00C57815" w:rsidRDefault="00C57815" w:rsidP="00C57815">
      <w:pPr>
        <w:spacing w:after="0"/>
        <w:ind w:firstLine="6006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 w:val="20"/>
          <w:szCs w:val="20"/>
          <w:lang w:eastAsia="ru-RU"/>
        </w:rPr>
        <w:t>(сумма прописью)</w:t>
      </w:r>
    </w:p>
    <w:p w:rsidR="00C57815" w:rsidRPr="00C57815" w:rsidRDefault="00C57815" w:rsidP="00C57815">
      <w:pPr>
        <w:spacing w:after="0"/>
        <w:ind w:firstLine="56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b/>
          <w:bCs/>
          <w:color w:val="000000"/>
          <w:szCs w:val="24"/>
          <w:lang w:eastAsia="ru-RU"/>
        </w:rPr>
        <w:t>Исполнитель:                                                    Заказчик:</w:t>
      </w:r>
    </w:p>
    <w:p w:rsidR="00C57815" w:rsidRPr="00C57815" w:rsidRDefault="00C57815" w:rsidP="00C57815">
      <w:pPr>
        <w:spacing w:after="0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Директор _________________                          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Директор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_____________</w:t>
      </w:r>
    </w:p>
    <w:p w:rsidR="00C57815" w:rsidRPr="00C57815" w:rsidRDefault="00C57815" w:rsidP="00C57815">
      <w:pPr>
        <w:spacing w:after="0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Главный инженер</w:t>
      </w:r>
    </w:p>
    <w:p w:rsidR="00C57815" w:rsidRPr="00C57815" w:rsidRDefault="00C57815" w:rsidP="00C57815">
      <w:pPr>
        <w:spacing w:after="0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(архитектор) проекта_______                            "____"___________199__ г.</w:t>
      </w:r>
    </w:p>
    <w:p w:rsidR="00C57815" w:rsidRPr="00C57815" w:rsidRDefault="00C57815" w:rsidP="00C57815">
      <w:pPr>
        <w:spacing w:after="0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Составитель сметы ________</w:t>
      </w:r>
    </w:p>
    <w:p w:rsidR="00C57815" w:rsidRPr="00C57815" w:rsidRDefault="00C57815" w:rsidP="00C57815">
      <w:pPr>
        <w:spacing w:before="120" w:after="0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"____"___________199__г.</w:t>
      </w:r>
    </w:p>
    <w:p w:rsidR="00C57815" w:rsidRPr="00C57815" w:rsidRDefault="00C57815" w:rsidP="00C57815">
      <w:pPr>
        <w:keepNext/>
        <w:spacing w:before="120" w:after="0"/>
        <w:ind w:firstLine="567"/>
        <w:jc w:val="both"/>
        <w:outlineLvl w:val="6"/>
        <w:rPr>
          <w:rFonts w:eastAsia="Times New Roman" w:cs="Times New Roman"/>
          <w:color w:val="000000"/>
          <w:szCs w:val="24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МП                                                                       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МП</w:t>
      </w:r>
      <w:proofErr w:type="gramEnd"/>
    </w:p>
    <w:p w:rsidR="00C57815" w:rsidRPr="00C57815" w:rsidRDefault="00C57815" w:rsidP="00C57815">
      <w:pPr>
        <w:spacing w:before="120"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Примечание.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Исходная база, которая должна служить основой для составления сметы, рассчитывается: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1. По п.1 "Заработная плата непосредственных исполнителей - по штатному расписанию исходя из средних окладов соответствующих категорий работников (от </w:t>
      </w:r>
      <w:proofErr w:type="spellStart"/>
      <w:r w:rsidRPr="00C57815">
        <w:rPr>
          <w:rFonts w:eastAsia="Times New Roman" w:cs="Times New Roman"/>
          <w:color w:val="000000"/>
          <w:szCs w:val="24"/>
          <w:lang w:eastAsia="ru-RU"/>
        </w:rPr>
        <w:lastRenderedPageBreak/>
        <w:t>ГИПов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C57815">
        <w:rPr>
          <w:rFonts w:eastAsia="Times New Roman" w:cs="Times New Roman"/>
          <w:color w:val="000000"/>
          <w:szCs w:val="24"/>
          <w:lang w:eastAsia="ru-RU"/>
        </w:rPr>
        <w:t>ГАПов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и главных специалистов, непосредственно принимающих участие в работе, до техников).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2. По п.2. "Коэффициент отношения заработной платы непосредственных исполнителей" - по соотношению суммарной величины основной заработной платы непосредственных исполнителей, предусмотренной штатным расписанием, и себестоимости, предусмотренной сметой затрат проектной организации.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При этом средние оклады по категориям работников, их заработная плата и себестоимость принимаются при расчете исходной базы без учета дополнительных затрат, связанных с применением районного коэффициента и выплатой льгот работникам организации.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3. По пп.4 и 5 -по уровню рентабельности (по отношению к себестоимости), установленному по достигнутому уровню или в соответствии с финансовым планом.</w:t>
      </w:r>
    </w:p>
    <w:p w:rsidR="00C57815" w:rsidRPr="00C57815" w:rsidRDefault="00C57815" w:rsidP="00C57815">
      <w:pPr>
        <w:keepNext/>
        <w:spacing w:before="12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9" w:name="i98809"/>
      <w:r w:rsidRPr="00C57815">
        <w:rPr>
          <w:rFonts w:eastAsia="Times New Roman" w:cs="Times New Roman"/>
          <w:b/>
          <w:bCs/>
          <w:color w:val="000000"/>
          <w:kern w:val="36"/>
          <w:sz w:val="21"/>
          <w:szCs w:val="21"/>
          <w:lang w:eastAsia="ru-RU"/>
        </w:rPr>
        <w:t>2. РАЗЪЯСНЕНИЯ ОБЩИХ ПОЛОЖЕНИЙ, ОТНОСЯЩИХСЯ К ОПРЕДЕЛЕНИЮ БАЗОВЫХ ЦЕН НА ПРОЕКТНЫЕ РАБОТЫ</w:t>
      </w:r>
      <w:bookmarkEnd w:id="9"/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10" w:name="i104649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2.1. Разработка технико-экономических обоснований</w:t>
      </w:r>
      <w:bookmarkEnd w:id="10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В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соответствии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с п.2.4 </w:t>
      </w:r>
      <w:hyperlink r:id="rId46" w:tooltip="Инструкция о порядке разработки, согласования, утверждения и составе проектной документации на строительство предприятий, зданий и сооружений" w:history="1">
        <w:r w:rsidRPr="00C57815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СНиП 11-01-95</w:t>
        </w:r>
      </w:hyperlink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 состав и содержание ТЭО строительства объекта соответствует стадии "проект". В связи с этим и базовая цена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разработал ТЭО определяется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в порядке, установленном для стадии "проект", в соответствии с показателями, приведенными в Сборнике цен и Справочниках базовых цен.</w:t>
      </w:r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11" w:name="i111446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2.2. Применение импортного оборудования</w:t>
      </w:r>
      <w:bookmarkEnd w:id="11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Дополнительные затраты, связанные с применением в разрабатываемой проектной документации импортного оборудования, компенсируются путем введения в расчет базовой цены повышающего коэффициента только в случаях использования проектной организацией впервые основного*</w:t>
      </w:r>
      <w:r w:rsidRPr="00C57815">
        <w:rPr>
          <w:rFonts w:eastAsia="Times New Roman" w:cs="Times New Roman"/>
          <w:color w:val="000000"/>
          <w:szCs w:val="24"/>
          <w:vertAlign w:val="superscript"/>
          <w:lang w:eastAsia="ru-RU"/>
        </w:rPr>
        <w:t>)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технологического оборудования.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При этом повышающие коэффициенты, указанные в отдельных Справочниках базовых цен, применяются по согласованию с заказчиком к стоимости разделов проектных работ, разработка которых усложняется в связи с использованием указанного оборудования. Данное положение распространяется на Справочники, цены в которых установлены от натуральных показателей объектов проектирования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</w:p>
    <w:p w:rsidR="00C57815" w:rsidRPr="00C57815" w:rsidRDefault="00C57815" w:rsidP="00C57815">
      <w:pPr>
        <w:spacing w:before="120" w:after="12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 w:val="20"/>
          <w:szCs w:val="20"/>
          <w:lang w:eastAsia="ru-RU"/>
        </w:rPr>
        <w:t>*</w:t>
      </w:r>
      <w:r w:rsidRPr="00C57815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) </w:t>
      </w:r>
      <w:r w:rsidRPr="00C5781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т.е. </w:t>
      </w:r>
      <w:proofErr w:type="gramStart"/>
      <w:r w:rsidRPr="00C57815">
        <w:rPr>
          <w:rFonts w:eastAsia="Times New Roman" w:cs="Times New Roman"/>
          <w:color w:val="000000"/>
          <w:sz w:val="20"/>
          <w:szCs w:val="20"/>
          <w:lang w:eastAsia="ru-RU"/>
        </w:rPr>
        <w:t>связанного</w:t>
      </w:r>
      <w:proofErr w:type="gramEnd"/>
      <w:r w:rsidRPr="00C5781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непосредственное выпуском продукции предприятием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Аналогично определяется величина дополнительных затрат при определении стоимости проектных работ по Сборнику цен и учитывается в договорной цене.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К базовым ценам на проектные работы, определенным в процентном отношении от общей стоимости строительства, повышающие коэффициенты на импортное оборудование не применяются, т.к. стоимость указанного оборудования входит в общую стоимость строительства, в зависимости от которой определяется стоимость проектных работ.</w:t>
      </w:r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12" w:name="i128166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2.3. Применение типовых проектов</w:t>
      </w:r>
      <w:bookmarkEnd w:id="12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Укрупненные комплексные цены установлены на разработку индивидуальной проектной документации для строительства предприятий и других объектов с учетом применения типовых и повторно применяемых экономичных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индивидуальных проектов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отдельных зданий, сооружений, входящих в их состав, типовых проектных решений, типовых строительных конструкций, изделий и узлов.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Указанные комплексные цены применяются без изменений вне зависимости от соотношения типовых проектов и индивидуальных решений.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Добавление к базовой цене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разработки индивидуального проекта предприятия стоимости отдельных зданий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и сооружений, входящих в его состав и разрабатываемых индивидуально взамен типовых, не допускается.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lastRenderedPageBreak/>
        <w:t>Базовая цена разработки проектной документации для отдельных зданий и сооружений, строительство которых осуществляется вне комплекса на базе типовых проектов этих зданий или сооружений (привязкой), определяется с применением понижающих коэффициентов, ориентировочный размер которых приведен в отдельных Справочниках базовых цен, или может быть установлен в зависимости от трудоемкости работ по согласованию с заказчиком.</w:t>
      </w:r>
      <w:proofErr w:type="gramEnd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Стоимость приобретения продукции массового применения (типовых проектов) дополнительно не оплачивается.</w:t>
      </w:r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13" w:name="i137217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2.4. Выполнение проектных работ в сокращенном объеме</w:t>
      </w:r>
      <w:bookmarkEnd w:id="13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Базовая цена проектных работ, подлежащих выполнению в сокращенном против предусмотренного действующими нормативными документами объеме (корректировка проектной документации при изменении задания на проектирование;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разработка дополнительных вариантов проекта или отдельных технологических, конструктивных, архитектурных и других решений, выдаваемых заказчику и др.) определяется по цене на разработку проектной документации соответствующего объекта или его части (определяемой в соответствии с се относительной стоимостью) с применением понижающего коэффициента, размер которого устанавливается проектной организацией в соответствии с трудоемкостью работ по согласованию с заказчиком.</w:t>
      </w:r>
      <w:proofErr w:type="gramEnd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В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случае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выполнения рабочей документации без предварительной разработки на стадии "проект", базовая цена указанных проектных работ может быть увеличена, но не должна превышать цены одностадийного проектирования.</w:t>
      </w:r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14" w:name="i145764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2.5. Выполнение функций </w:t>
      </w:r>
      <w:proofErr w:type="spellStart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генпроектировщика</w:t>
      </w:r>
      <w:proofErr w:type="spellEnd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 и курирование проектных работ</w:t>
      </w:r>
      <w:bookmarkEnd w:id="14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Затраты, связанные с осуществлением функций </w:t>
      </w:r>
      <w:proofErr w:type="spellStart"/>
      <w:r w:rsidRPr="00C57815">
        <w:rPr>
          <w:rFonts w:eastAsia="Times New Roman" w:cs="Times New Roman"/>
          <w:color w:val="000000"/>
          <w:szCs w:val="24"/>
          <w:lang w:eastAsia="ru-RU"/>
        </w:rPr>
        <w:t>генпроектировщика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и курированием проектных работ, не учтены ценовыми документами для определения стоимости проектных работ (отраслевыми и специализированными разделами Сборника цен и Справочниками базовых цен) независимо от того, как в них установлена цена - от натуральных показателей объектов проектирования или в процентах от общей стоимости строительства.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Стоимость затрат, связанных с осуществлением функций </w:t>
      </w:r>
      <w:proofErr w:type="spellStart"/>
      <w:r w:rsidRPr="00C57815">
        <w:rPr>
          <w:rFonts w:eastAsia="Times New Roman" w:cs="Times New Roman"/>
          <w:color w:val="000000"/>
          <w:szCs w:val="24"/>
          <w:lang w:eastAsia="ru-RU"/>
        </w:rPr>
        <w:t>генпроектировщика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>, Госстроем России не регламентирована и учитывается в договорной цене в зависимости от объема субподрядных работ. При этом рекомендуемый размер увеличения базовой цены может составлять 3-5 % от объема работ, передаваемых на субподряд; максимальный размер –5 % применяется при объеме субподрядных работ, составляющем более половины общего объема проектных работ.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В случае выполнения субподрядных работ с привлечением специализированных организаций (двойной субподряд), затраты по курированию этих специализированных организаций определяются в том же порядке дополнительно (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%% от объема </w:t>
      </w:r>
      <w:proofErr w:type="spellStart"/>
      <w:r w:rsidRPr="00C57815">
        <w:rPr>
          <w:rFonts w:eastAsia="Times New Roman" w:cs="Times New Roman"/>
          <w:color w:val="000000"/>
          <w:szCs w:val="24"/>
          <w:lang w:eastAsia="ru-RU"/>
        </w:rPr>
        <w:t>суб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>/субподрядных работ).</w:t>
      </w:r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15" w:name="i157574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2.6. Согласование проектной документации</w:t>
      </w:r>
      <w:bookmarkEnd w:id="15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На основании положений </w:t>
      </w:r>
      <w:proofErr w:type="spellStart"/>
      <w:r w:rsidRPr="00C57815">
        <w:rPr>
          <w:rFonts w:eastAsia="Times New Roman" w:cs="Times New Roman"/>
          <w:color w:val="000000"/>
          <w:szCs w:val="24"/>
          <w:lang w:eastAsia="ru-RU"/>
        </w:rPr>
        <w:t>пп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>. 3.4 и 3.6 </w:t>
      </w:r>
      <w:hyperlink r:id="rId47" w:tooltip="Инструкция о порядке разработки, согласования, утверждения и составе проектной документации на строительство предприятий, зданий и сооружений" w:history="1">
        <w:r w:rsidRPr="00C57815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СНиП 11-01-95</w:t>
        </w:r>
      </w:hyperlink>
      <w:r w:rsidRPr="00C57815">
        <w:rPr>
          <w:rFonts w:eastAsia="Times New Roman" w:cs="Times New Roman"/>
          <w:color w:val="000000"/>
          <w:szCs w:val="24"/>
          <w:lang w:eastAsia="ru-RU"/>
        </w:rPr>
        <w:t> проектная документация, разработанная в соответствии с государственными нормами, правилами и стандартами, а также исходными данными, техническими условиями и требованиями, выданными органами государственного надзора (контроля) и заинтересованными организациями, дополнительному согласованию не подлежит. В связи с этим затраты проектных организаций по проведению согласования документации по требованию региональных органов исполнительной власти, надзора и контроля, а также с заинтересованными организациями, не учтены ценами Справочников и определяются дополнительно в установленном порядке.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Затраты, связанные с оплатой работ (услуг), выполняемых органами самоуправления (администрациями). Государственного надзора (контроля) и заинтересованными </w:t>
      </w:r>
      <w:r w:rsidRPr="00C57815">
        <w:rPr>
          <w:rFonts w:eastAsia="Times New Roman" w:cs="Times New Roman"/>
          <w:color w:val="000000"/>
          <w:szCs w:val="24"/>
          <w:lang w:eastAsia="ru-RU"/>
        </w:rPr>
        <w:lastRenderedPageBreak/>
        <w:t>организациями, выдающими заказчику и проектной организации исходные данные, технические условия и требования на присоединение объекта к инженерным сетям и коммуникациям общего пользования, а также проводящими согласования проектных решений, предусмотренных в </w:t>
      </w:r>
      <w:hyperlink r:id="rId48" w:tooltip="Порядок разработки, согласования, утверждения и состав обоснований инвестиций в строительство предприятий, зданий и сооружений" w:history="1">
        <w:r w:rsidRPr="00C57815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СП 11-101-95</w:t>
        </w:r>
      </w:hyperlink>
      <w:r w:rsidRPr="00C57815">
        <w:rPr>
          <w:rFonts w:eastAsia="Times New Roman" w:cs="Times New Roman"/>
          <w:color w:val="000000"/>
          <w:szCs w:val="24"/>
          <w:lang w:eastAsia="ru-RU"/>
        </w:rPr>
        <w:t> </w:t>
      </w:r>
      <w:proofErr w:type="spellStart"/>
      <w:r w:rsidRPr="00C57815">
        <w:rPr>
          <w:rFonts w:eastAsia="Times New Roman" w:cs="Times New Roman"/>
          <w:color w:val="000000"/>
          <w:szCs w:val="24"/>
          <w:lang w:eastAsia="ru-RU"/>
        </w:rPr>
        <w:t>и</w:t>
      </w:r>
      <w:hyperlink r:id="rId49" w:tooltip="Инструкция о порядке разработки, согласования, утверждения и составе проектной документации на строительство предприятий, зданий и сооружений" w:history="1">
        <w:r w:rsidRPr="00C57815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СНиП</w:t>
        </w:r>
        <w:proofErr w:type="spellEnd"/>
        <w:r w:rsidRPr="00C57815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 xml:space="preserve"> 11-01-95</w:t>
        </w:r>
      </w:hyperlink>
      <w:r w:rsidRPr="00C57815">
        <w:rPr>
          <w:rFonts w:eastAsia="Times New Roman" w:cs="Times New Roman"/>
          <w:color w:val="000000"/>
          <w:szCs w:val="24"/>
          <w:lang w:eastAsia="ru-RU"/>
        </w:rPr>
        <w:t>, как правило, дополнительной оплате не подлежат.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Если эти организации находятся на полном хозяйственном расчете, оплата указанных работ (услуг) производится заказчиком по договорным ценам.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Указанные разъяснения приведены в пункте 11 Типового положения о порядке выдачи исходных данных и технических условий на проектирование, согласования документации на строительство, а также оплаты указанных услуг, утвержденного Минстроем России 06.02.96 и направленного с письмом от 13.02.96 № БЕ-19-4/9.</w:t>
      </w:r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16" w:name="i166229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2.7. Дополнительные затраты, связанные с выполнением проектных работ организациями, расположенными в районах Крайнего Севера и приравненных к ним местностях</w:t>
      </w:r>
      <w:bookmarkEnd w:id="16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3атраты проектных организаций, расположенных в районах, в которых производятся в соответствии с действующим законодательством выплаты, обусловленные районным регулированием оплаты труда, в том числе выплаты по районным коэффициентам, а также надбавки к заработной плате за непрерывный стаж работы и другие льготы, предусмотренные законодательством в районах Крайнего Севера и приравненных к ним местностях, определяются дополнительно путем введения к итогу базовой цены повышающих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коэффициентов, установленных на основании соответствующих обосновывающих расчетов, выполняемых самой проектной организацией (указанное положение не применяется, если перечисленные выплаты учтены стоимостью строительства, в процентах от которой определяется базовая цена проектных работ).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Метод расчета повышающих коэффициентов изложен в "Рекомендациях по определению коэффициента к базовым ценам на проектные работы, учитывающего дополнительные затраты организаций на льготные выплаты по заработной плате", одобренных и рекомендованных к применению письмом Госстроя России от 30.06.98 №9-10-17/40.</w:t>
      </w:r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17" w:name="i177105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2.8. Относительная стоимость отдельных разделов проектной документации</w:t>
      </w:r>
      <w:bookmarkEnd w:id="17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Стоимость разделов проектных работ, учтенных ценами, определяется по приведенным в Пособиях к Справочникам базовых цен таблицам относительной стоимости и может уточняться проектной организацией в пределах общей стоимости по каждой стадии проектирования как при выполнении работ собственными силами, так и при передаче части работ субподрядным проектным организациям по согласованию с ними.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В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таком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же порядке может быть определена относительная стоимость других разделов проектных работ, не выделенных в таблице относительной стоимости.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Таблицы относительной стоимости разработки проектной документации, приведенные в Пособиях к Справочникам, цены в которых установлены на новое строительство, не распространяются на стоимость разработки проектной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документации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на реконструкцию и техническое перевооружение действующих предприятий, зданий и сооружений.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Определение относительной стоимости разработки этих видов работ (в пределах общей стоимости) при выполнении силами одной проектной организации производится этой организацией в зависимости от трудоемкости выполняемых работ.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По работам, выполняемым с привлечением субподрядных проектных организаций, относительная стоимость проектных работ устанавливается генпроектировщиком по согласованию с этими организациями.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Приведенные в Пособиях к Справочникам базовых цен таблицы относительной стоимости являются ориентировочными и служат для определения стоимости различных разделов и частей проектной документации и взаиморасчетов с субподрядными организациями.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lastRenderedPageBreak/>
        <w:t>В связи с тем, что в Справочниках не выделена относительная стоимость некоторых видов работ, вошедших в комплексную цену, а необходимость их выделения возникает, проектным организациям рекомендуется разработать таблицы уточненной относительной стоимости частей проекта и видов проектных работ по тематике разрабатываемых проектов, руководствуясь фактическими соотношениями объемов и трудоемкости различных видов работ.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Перечень отдельных работ, учтенных комплексной ценой, приводится в указаниях по применению цен Сборника цен и Справочников базовых цен.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Трудоемкость разработки каждого вида проектных работ может быть определена в зависимости от имеющегося опыта работы проектной организации на основании стоимостного анализа объемов выполненных работ.</w:t>
      </w:r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18" w:name="i184710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2.9. Пересчет базовой цены разработки проектной документации в связи с инфляционными процессами</w:t>
      </w:r>
      <w:bookmarkEnd w:id="18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Пересчет цены на проектные работы в связи с инфляционными процессами может осуществляться, если такой пересчет предусматривается договором.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Договором должен быть также установлен и порядок такого пересчета (ежеквартально, по окончании работы или ее этапов и т.п.), учитывая, что ежеквартальные индексы к базовым ценам на проектные работы, устанавливаемые соответствующими письмами Госстроя России, учитывают уровень инфляции, прогнозируемый на текущий квартал.</w:t>
      </w:r>
      <w:proofErr w:type="gramEnd"/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19" w:name="i192826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2.10. Количество экземпляров проектной документации, учтенное ценами</w:t>
      </w:r>
      <w:bookmarkEnd w:id="19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Количество экземпляров проектной документации </w:t>
      </w:r>
      <w:hyperlink r:id="rId50" w:tooltip="Инструкция о порядке разработки, согласования, утверждения и составе проектной документации на строительство предприятий, зданий и сооружений" w:history="1">
        <w:r w:rsidRPr="00C57815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СНиП 11-01-95</w:t>
        </w:r>
      </w:hyperlink>
      <w:r w:rsidRPr="00C57815">
        <w:rPr>
          <w:rFonts w:eastAsia="Times New Roman" w:cs="Times New Roman"/>
          <w:color w:val="000000"/>
          <w:szCs w:val="24"/>
          <w:lang w:eastAsia="ru-RU"/>
        </w:rPr>
        <w:t> не регламентировано и определяется договором подряда на выполнение работ.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Базовой ценой на проектные работы, определяемой как по разделам Сборника цен, так и по Справочникам базовых цен, учтена выдача заказчику проектной документации в количестве 4-х Экземпляров.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Стоимость экземпляров проектной документации, выдаваемой заказчику сверх указанного количества, определяется дополнительно к базовой цене исходя из расценок организации-разработчика на тиражирование.</w:t>
      </w:r>
    </w:p>
    <w:p w:rsidR="00C57815" w:rsidRPr="00C57815" w:rsidRDefault="00C57815" w:rsidP="00C57815">
      <w:pPr>
        <w:keepNext/>
        <w:spacing w:before="12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0" w:name="i204334"/>
      <w:r w:rsidRPr="00C57815">
        <w:rPr>
          <w:rFonts w:eastAsia="Times New Roman" w:cs="Times New Roman"/>
          <w:b/>
          <w:bCs/>
          <w:color w:val="000000"/>
          <w:kern w:val="36"/>
          <w:sz w:val="21"/>
          <w:szCs w:val="21"/>
          <w:lang w:eastAsia="ru-RU"/>
        </w:rPr>
        <w:t>3. ПОРЯДОК ОПРЕДЕЛЕНИЯ БАЗОВЫХ ЦЕН НА ВЫПОЛНЕНИЕ ОТДЕЛЬНЫХ ВИДОВ ПРЕДПРОЕКТНЫХ РАБОТ</w:t>
      </w:r>
      <w:bookmarkEnd w:id="20"/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21" w:name="i214677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3.1. Обоснование инвестиций в строительство предприятий, зданий и сооружений</w:t>
      </w:r>
      <w:bookmarkEnd w:id="21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Стоимость Обоснований инвестиций в строительство предприятий, зданий и сооружений, разрабатываемых в соответствии с требованиями </w:t>
      </w:r>
      <w:hyperlink r:id="rId51" w:tooltip="Порядок разработки, согласования, утверждения и состав обоснований инвестиций в строительство предприятий, зданий и сооружений" w:history="1">
        <w:r w:rsidRPr="00C57815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СП 11-101-95</w:t>
        </w:r>
      </w:hyperlink>
      <w:r w:rsidRPr="00C57815">
        <w:rPr>
          <w:rFonts w:eastAsia="Times New Roman" w:cs="Times New Roman"/>
          <w:color w:val="000000"/>
          <w:szCs w:val="24"/>
          <w:lang w:eastAsia="ru-RU"/>
        </w:rPr>
        <w:t>, ценовыми документами, утвержденными Госстроем России, не регламентирована.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Базовая цена выполнения указанных работ может быть определена в порядке, установленном Сборником цен или Справочниками базовых цен, с применением понижающего коэффициента в соответствии с трудоемкостью работ.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При этом рекомендуемый размер понижающего коэффициента к ценам Справочника, установленным на весь комплекс проектных работ (проект + рабочая документация), должен составлять до 0,2, а к ценам Сборника цен - до 0,7 от цены проекта.</w:t>
      </w:r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22" w:name="i222645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3.2. Участие в выборе земельного участка (трассы) для строительства</w:t>
      </w:r>
      <w:bookmarkEnd w:id="22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Выбор земельного участка (трассы) для строительства осуществляется, как правило, при разработке Обоснований инвестиций в строительство объекта.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При определении стоимости разработки Обоснований инвестиций в строительство объекта затраты проектных организаций, связанные с их участием в выборе земельного участка (трассы), учитываются в этой цене.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В случаях, когда при разработке Обоснований инвестиций в строительство объекта выбор земельного участка не выполнялся, базовую цену Обоснований инвестиций следует скорректировать с применением поправочного коэффициента как выполнение работ в </w:t>
      </w:r>
      <w:r w:rsidRPr="00C57815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сокращенном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против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предусмотренного действующими нормативными документами объеме.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Размер затрат, связанных с выполнением этих работ, приведен в Практических пособиях по применению Справочников базовых цен и может составлять около 5 % от цены разработки проекта.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Состав работ по выбору земельного участка определен </w:t>
      </w:r>
      <w:hyperlink r:id="rId52" w:tooltip="Порядок разработки, согласования, утверждения и состав обоснований инвестиций в строительство предприятий, зданий и сооружений" w:history="1">
        <w:r w:rsidRPr="00C57815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СП 11-101-95</w:t>
        </w:r>
      </w:hyperlink>
      <w:r w:rsidRPr="00C57815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23" w:name="i233461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3.3. Составление Ходатайства (Декларации) о намерениях инвестирования в строительство предприятий, зданий и сооружений</w:t>
      </w:r>
      <w:bookmarkEnd w:id="23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Ходатайство (Декларация) о намерениях инвестирования в строительство предприятий, зданий и сооружений согласно </w:t>
      </w:r>
      <w:hyperlink r:id="rId53" w:tooltip="Порядок разработки, согласования, утверждения и состав обоснований инвестиций в строительство предприятий, зданий и сооружений" w:history="1">
        <w:r w:rsidRPr="00C57815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СП 11-101-95</w:t>
        </w:r>
      </w:hyperlink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 составляет заказчик. В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случае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поручения составления Ходатайства (Декларации) о намерениях проектной организации, стоимость этой работы может быть определена в процентах от базовой цены выполнения Обоснований инвестиций в строительство объекта в соответствии с трудоемкостью работ.</w:t>
      </w:r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24" w:name="i241119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3.4. Разработка бизнес-плана</w:t>
      </w:r>
      <w:bookmarkEnd w:id="24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Цена работ, связанных с разработкой бизнес-плана, не регламентирована и определяется как доля от цены Обоснований инвестиций; при этом размер понижающего коэффициента к цене Обоснований инвестиций должен соответствовать реальной трудоемкости работ и согласовываться с заказчиком.</w:t>
      </w:r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25" w:name="i252503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3.5. Разработка эскизного проекта</w:t>
      </w:r>
      <w:bookmarkEnd w:id="25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Разработка этапа предпроектной документации "Эскизный проект" положениями </w:t>
      </w:r>
      <w:hyperlink r:id="rId54" w:tooltip="Инструкция о порядке разработки, согласования, утверждения и составе проектной документации на строительство предприятий, зданий и сооружений" w:history="1">
        <w:r w:rsidRPr="00C57815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СНиП 11-01-95</w:t>
        </w:r>
      </w:hyperlink>
      <w:r w:rsidRPr="00C57815">
        <w:rPr>
          <w:rFonts w:eastAsia="Times New Roman" w:cs="Times New Roman"/>
          <w:color w:val="000000"/>
          <w:szCs w:val="24"/>
          <w:lang w:eastAsia="ru-RU"/>
        </w:rPr>
        <w:t> и </w:t>
      </w:r>
      <w:hyperlink r:id="rId55" w:tooltip="Порядок разработки, согласования, утверждения и состав обоснований инвестиций в строительство предприятий, зданий и сооружений" w:history="1">
        <w:r w:rsidRPr="00C57815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СП 11-101-95</w:t>
        </w:r>
      </w:hyperlink>
      <w:r w:rsidRPr="00C57815">
        <w:rPr>
          <w:rFonts w:eastAsia="Times New Roman" w:cs="Times New Roman"/>
          <w:color w:val="000000"/>
          <w:szCs w:val="24"/>
          <w:lang w:eastAsia="ru-RU"/>
        </w:rPr>
        <w:t> не предусмотрена.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Эскизный проект может разрабатываться в особых случаях по требованию органов архитектурно-градостроительного надзора, что отражается в задании на проектирование и АПЗ.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Состав и содержание эскизного проекта определяется градостроительными организациями и прилагается к АПЗ.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В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случае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необходимости разработки эскизного проекта его базовая цена может составлять до 50 % от цены разработки проекта.</w:t>
      </w:r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26" w:name="i264010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3.6. Оценка воздействия на окружающую среду (ОВОС)</w:t>
      </w:r>
      <w:bookmarkEnd w:id="26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В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соответствии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с </w:t>
      </w:r>
      <w:hyperlink r:id="rId56" w:tooltip="Порядок разработки, согласования, утверждения и состав обоснований инвестиций в строительство предприятий, зданий и сооружений" w:history="1">
        <w:r w:rsidRPr="00C57815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СП 11-101-95</w:t>
        </w:r>
      </w:hyperlink>
      <w:r w:rsidRPr="00C57815">
        <w:rPr>
          <w:rFonts w:eastAsia="Times New Roman" w:cs="Times New Roman"/>
          <w:color w:val="000000"/>
          <w:szCs w:val="24"/>
          <w:lang w:eastAsia="ru-RU"/>
        </w:rPr>
        <w:t> раздел ОВОС входит в состав предпроектных работ - Обоснований инвестиций в строительство, разработка которых составляет не более 20 % от общей стоимости проектирования (проект + рабочая документация).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Стоимость разработки OQOC может составлять не более 20 % от цены Обоснований инвестиций в строительство в зависимости от назначения объекта строительства.</w:t>
      </w:r>
    </w:p>
    <w:p w:rsidR="00C57815" w:rsidRPr="00C57815" w:rsidRDefault="00C57815" w:rsidP="00C57815">
      <w:pPr>
        <w:keepNext/>
        <w:spacing w:before="12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7" w:name="i271243"/>
      <w:r w:rsidRPr="00C57815">
        <w:rPr>
          <w:rFonts w:eastAsia="Times New Roman" w:cs="Times New Roman"/>
          <w:b/>
          <w:bCs/>
          <w:color w:val="000000"/>
          <w:kern w:val="36"/>
          <w:sz w:val="21"/>
          <w:szCs w:val="21"/>
          <w:lang w:eastAsia="ru-RU"/>
        </w:rPr>
        <w:t>4. ПОРЯДОК ОПРЕДЕЛЕНИЯ РАЗОВЫХ ЦЕН НА ОТДЕЛЬНЫЕ ВИДЫ РАБОТ, ВЫПОЛНЯЕМЫХ ОРГАНИЗАЦИЯМИ-РАЗРАБОТЧИКАМИ ПРОЕКТНОЙ ДОКУМЕНТАЦИИ</w:t>
      </w:r>
      <w:bookmarkEnd w:id="27"/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28" w:name="i288769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4.1. Составление технической документации на капитальный ремонт зданий и сооружений</w:t>
      </w:r>
      <w:bookmarkEnd w:id="28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При определении стоимости разработки технической документации на капитальный ремонт зданий и сооружений рекомендуется применять: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ascii="Symbol" w:eastAsia="Times New Roman" w:hAnsi="Symbol" w:cs="Times New Roman"/>
          <w:color w:val="000000"/>
          <w:szCs w:val="24"/>
          <w:lang w:eastAsia="ru-RU"/>
        </w:rPr>
        <w:t></w:t>
      </w: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 Временный Сборник цен на составление проектной документации по капитальному ремонту жилых и общественных зданий, утвержденный распоряжением </w:t>
      </w:r>
      <w:proofErr w:type="spellStart"/>
      <w:r w:rsidRPr="00C57815">
        <w:rPr>
          <w:rFonts w:eastAsia="Times New Roman" w:cs="Times New Roman"/>
          <w:color w:val="000000"/>
          <w:szCs w:val="24"/>
          <w:lang w:eastAsia="ru-RU"/>
        </w:rPr>
        <w:t>Росжилкоммунсоюза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от 10.08.90 №1 (СЦПР 90 г.). При этом к ценам указанного Сборника применяется инфляционный индекс;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ascii="Symbol" w:eastAsia="Times New Roman" w:hAnsi="Symbol" w:cs="Times New Roman"/>
          <w:color w:val="000000"/>
          <w:szCs w:val="24"/>
          <w:lang w:eastAsia="ru-RU"/>
        </w:rPr>
        <w:t></w:t>
      </w:r>
      <w:r w:rsidRPr="00C57815">
        <w:rPr>
          <w:rFonts w:eastAsia="Times New Roman" w:cs="Times New Roman"/>
          <w:color w:val="000000"/>
          <w:szCs w:val="24"/>
          <w:lang w:eastAsia="ru-RU"/>
        </w:rPr>
        <w:t> Справочник базовых цен на разработку технической документации для капитального ремонта строительных конструкций зданий и сооружений, подготовленный ГП «</w:t>
      </w:r>
      <w:proofErr w:type="spellStart"/>
      <w:r w:rsidRPr="00C57815">
        <w:rPr>
          <w:rFonts w:eastAsia="Times New Roman" w:cs="Times New Roman"/>
          <w:color w:val="000000"/>
          <w:szCs w:val="24"/>
          <w:lang w:eastAsia="ru-RU"/>
        </w:rPr>
        <w:t>ЦЕНТРИНВЕСТпроект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>» Госстроя России и АООТ "</w:t>
      </w:r>
      <w:proofErr w:type="spellStart"/>
      <w:r w:rsidRPr="00C57815">
        <w:rPr>
          <w:rFonts w:eastAsia="Times New Roman" w:cs="Times New Roman"/>
          <w:color w:val="000000"/>
          <w:szCs w:val="24"/>
          <w:lang w:eastAsia="ru-RU"/>
        </w:rPr>
        <w:t>Проектнефтеком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>", изд. 1998 г.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В то же время для этих целей можно использовать Справочники базовых цен, а также действующие разделы Сборника цен, с применением понижающего коэффициента не </w:t>
      </w:r>
      <w:r w:rsidRPr="00C57815">
        <w:rPr>
          <w:rFonts w:eastAsia="Times New Roman" w:cs="Times New Roman"/>
          <w:color w:val="000000"/>
          <w:szCs w:val="24"/>
          <w:lang w:eastAsia="ru-RU"/>
        </w:rPr>
        <w:lastRenderedPageBreak/>
        <w:t>более 0,5, в зависимости от объема работ, к цене проектирования для условий нового строительства.</w:t>
      </w:r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29" w:name="i297048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4.2. Осуществление авторского надзора</w:t>
      </w:r>
      <w:bookmarkEnd w:id="29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В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условиях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рыночных отношений затраты на осуществление авторского надзора определяются по договорным ценам, как это установлено в письме Госстроя СССР от 24 сентября 1991 г. №АЧ-674-5/3.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Порядок определения затрат на осуществление авторского надзора проектных организаций за строительством, включаемых в Сводный сметный расчет стоимости строительства в соответствии с п.1 приложения к постановлению Госстроя СССР от 24.04.86 № 49, утратил силу, однако до выхода новых нормативных документов, связанных с осуществлением и определением стоимости указанных работ, ориентиром может служить показатель-процент от общей стоимости строительства, приведенной к уровню текущих цен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путем применения индекса цен по капитальным вложениям.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Определенный таким образом размер затрат на осуществление авторского надзора, включаемый в Сводный сметный расчет стоимости строительства, является лимитом, в пределах которого может формироваться договорная цена на услуги по авторскому надзору.</w:t>
      </w:r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30" w:name="i302302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4.3. Сбор исходных данных для проектирования</w:t>
      </w:r>
      <w:bookmarkEnd w:id="30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Исходные данные для проектирования в соответствии с перечнем, приведенным в Приложении А </w:t>
      </w:r>
      <w:hyperlink r:id="rId57" w:tooltip="Инструкция о порядке разработки, согласования, утверждения и составе проектной документации на строительство предприятий, зданий и сооружений" w:history="1">
        <w:r w:rsidRPr="00C57815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СНиП 11-01-95</w:t>
        </w:r>
      </w:hyperlink>
      <w:r w:rsidRPr="00C57815">
        <w:rPr>
          <w:rFonts w:eastAsia="Times New Roman" w:cs="Times New Roman"/>
          <w:color w:val="000000"/>
          <w:szCs w:val="24"/>
          <w:lang w:eastAsia="ru-RU"/>
        </w:rPr>
        <w:t>, представляет заказчик проекта (рабочего проекта).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В случае, когда заказчик поручает проектной организации сбор исходных данных для проектирования, приведенных в указанном Приложении, цену этой работы следует учитывать при установлении договорной цены на проектную документацию дополнительно к базовой цене, определенной по Справочникам.</w:t>
      </w:r>
      <w:proofErr w:type="gramEnd"/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31" w:name="i313469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4.4. Экспертиза предпроектной и проектной документации</w:t>
      </w:r>
      <w:bookmarkEnd w:id="31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В соответствии с Порядком определения стоимости работ по проведению экспертизы предпроектной и проектной документации на строительство предприятий, зданий и сооружении на территории Российской Федерации, утвержденным постановлением Госстроя России от 18.08.97 №18-44 , стоимость экспертизы рассчитывается в процентах от стоимости проектно-изыскательских работ (ПИР), установленных дифференцированно в зависимости от их объема в ценах на 01.01.91.</w:t>
      </w:r>
      <w:proofErr w:type="gramEnd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При расчете цены экспертных работ определенный размер процента относится к стоимости ПИР в текущих ценах; при этом перевод стоимости проектных работ от уровня на 01.01.91 в текущие цены (равно как и переход от текущих цен к ценам на 01.01.91) осуществляется путем применения инфляционного индекса изменения сметной стоимости проектных работ, публикуемого ежеквартально Госстроем России.</w:t>
      </w:r>
      <w:proofErr w:type="gramEnd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На IV квартал 1998 и 1 квартал 1999 г. указанный индекс составляет 5,27 (письма Госстроя России от 05.11.98 №БЕ-178 и от 28.12.98 № АТ-588).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Справочниками базовых цен (Сборником цен) затраты, связанные с представлением проектной документации в </w:t>
      </w:r>
      <w:proofErr w:type="spellStart"/>
      <w:r w:rsidRPr="00C57815">
        <w:rPr>
          <w:rFonts w:eastAsia="Times New Roman" w:cs="Times New Roman"/>
          <w:color w:val="000000"/>
          <w:szCs w:val="24"/>
          <w:lang w:eastAsia="ru-RU"/>
        </w:rPr>
        <w:t>экспертирующие</w:t>
      </w:r>
      <w:proofErr w:type="spellEnd"/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 органы и её защитой, не учтены и определяются дополнительно.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Ввиду неоднозначности объемов указанных работ, цена на их выполнение не регламентирована и может быть определена на основании калькуляции затрат.</w:t>
      </w:r>
    </w:p>
    <w:p w:rsidR="00C57815" w:rsidRPr="00C57815" w:rsidRDefault="00C57815" w:rsidP="00C57815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32" w:name="i325292"/>
      <w:r w:rsidRPr="00C5781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4.5. Работы, связанные с комплектованием строек оборудованием</w:t>
      </w:r>
      <w:bookmarkEnd w:id="32"/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>Комплектование строек оборудованием является функцией заказчика.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t xml:space="preserve">В </w:t>
      </w:r>
      <w:proofErr w:type="gramStart"/>
      <w:r w:rsidRPr="00C57815">
        <w:rPr>
          <w:rFonts w:eastAsia="Times New Roman" w:cs="Times New Roman"/>
          <w:color w:val="000000"/>
          <w:szCs w:val="24"/>
          <w:lang w:eastAsia="ru-RU"/>
        </w:rPr>
        <w:t>случае</w:t>
      </w:r>
      <w:proofErr w:type="gramEnd"/>
      <w:r w:rsidRPr="00C57815">
        <w:rPr>
          <w:rFonts w:eastAsia="Times New Roman" w:cs="Times New Roman"/>
          <w:color w:val="000000"/>
          <w:szCs w:val="24"/>
          <w:lang w:eastAsia="ru-RU"/>
        </w:rPr>
        <w:t>, когда заказчик поручает проектной организации выполнение работ, связанных с комплектованием строек оборудованием (составление заказных спецификаций и др.), цена их определяется в зависимости от объема в размере до 10 % от общей стоимости проектирования.</w:t>
      </w:r>
    </w:p>
    <w:p w:rsidR="00C57815" w:rsidRPr="00C57815" w:rsidRDefault="00C57815" w:rsidP="00C57815">
      <w:pPr>
        <w:spacing w:after="0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815">
        <w:rPr>
          <w:rFonts w:eastAsia="Times New Roman" w:cs="Times New Roman"/>
          <w:color w:val="000000"/>
          <w:szCs w:val="24"/>
          <w:lang w:eastAsia="ru-RU"/>
        </w:rPr>
        <w:lastRenderedPageBreak/>
        <w:t>Указанный порядок определения цены комплектации строек оборудованием распространяется на все действующие отраслевые и специализированные разделы Сборника цен и Справочники базовых цен, если в них не приведен иной порядок определения стоимости этих работ.</w:t>
      </w:r>
    </w:p>
    <w:p w:rsidR="00F47E21" w:rsidRDefault="00F47E21"/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15"/>
    <w:rsid w:val="00096B46"/>
    <w:rsid w:val="00C57815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C578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781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781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C57815"/>
    <w:pPr>
      <w:spacing w:before="100" w:beforeAutospacing="1" w:after="100" w:afterAutospacing="1"/>
      <w:outlineLvl w:val="6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7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78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57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815"/>
  </w:style>
  <w:style w:type="paragraph" w:styleId="11">
    <w:name w:val="toc 1"/>
    <w:basedOn w:val="a"/>
    <w:autoRedefine/>
    <w:uiPriority w:val="39"/>
    <w:unhideWhenUsed/>
    <w:rsid w:val="00C578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78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7815"/>
    <w:rPr>
      <w:color w:val="800080"/>
      <w:u w:val="single"/>
    </w:rPr>
  </w:style>
  <w:style w:type="paragraph" w:styleId="21">
    <w:name w:val="toc 2"/>
    <w:basedOn w:val="a"/>
    <w:autoRedefine/>
    <w:uiPriority w:val="39"/>
    <w:unhideWhenUsed/>
    <w:rsid w:val="00C578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1">
    <w:name w:val="toc 3"/>
    <w:basedOn w:val="a"/>
    <w:autoRedefine/>
    <w:uiPriority w:val="39"/>
    <w:semiHidden/>
    <w:unhideWhenUsed/>
    <w:rsid w:val="00C578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578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7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81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C578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781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781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C57815"/>
    <w:pPr>
      <w:spacing w:before="100" w:beforeAutospacing="1" w:after="100" w:afterAutospacing="1"/>
      <w:outlineLvl w:val="6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7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78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57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815"/>
  </w:style>
  <w:style w:type="paragraph" w:styleId="11">
    <w:name w:val="toc 1"/>
    <w:basedOn w:val="a"/>
    <w:autoRedefine/>
    <w:uiPriority w:val="39"/>
    <w:unhideWhenUsed/>
    <w:rsid w:val="00C578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78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7815"/>
    <w:rPr>
      <w:color w:val="800080"/>
      <w:u w:val="single"/>
    </w:rPr>
  </w:style>
  <w:style w:type="paragraph" w:styleId="21">
    <w:name w:val="toc 2"/>
    <w:basedOn w:val="a"/>
    <w:autoRedefine/>
    <w:uiPriority w:val="39"/>
    <w:unhideWhenUsed/>
    <w:rsid w:val="00C578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1">
    <w:name w:val="toc 3"/>
    <w:basedOn w:val="a"/>
    <w:autoRedefine/>
    <w:uiPriority w:val="39"/>
    <w:semiHidden/>
    <w:unhideWhenUsed/>
    <w:rsid w:val="00C578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578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7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81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troyinf.ru/Data1/6/6487/" TargetMode="External"/><Relationship Id="rId18" Type="http://schemas.openxmlformats.org/officeDocument/2006/relationships/hyperlink" Target="http://files.stroyinf.ru/Data1/6/6487/" TargetMode="External"/><Relationship Id="rId26" Type="http://schemas.openxmlformats.org/officeDocument/2006/relationships/hyperlink" Target="http://files.stroyinf.ru/Data1/6/6487/" TargetMode="External"/><Relationship Id="rId39" Type="http://schemas.openxmlformats.org/officeDocument/2006/relationships/image" Target="media/image1.gif"/><Relationship Id="rId21" Type="http://schemas.openxmlformats.org/officeDocument/2006/relationships/hyperlink" Target="http://files.stroyinf.ru/Data1/6/6487/" TargetMode="External"/><Relationship Id="rId34" Type="http://schemas.openxmlformats.org/officeDocument/2006/relationships/hyperlink" Target="http://files.stroyinf.ru/Data1/6/6487/" TargetMode="External"/><Relationship Id="rId42" Type="http://schemas.openxmlformats.org/officeDocument/2006/relationships/image" Target="media/image4.gif"/><Relationship Id="rId47" Type="http://schemas.openxmlformats.org/officeDocument/2006/relationships/hyperlink" Target="http://files.stroyinf.ru/Data1/1/1770/index.htm" TargetMode="External"/><Relationship Id="rId50" Type="http://schemas.openxmlformats.org/officeDocument/2006/relationships/hyperlink" Target="http://files.stroyinf.ru/Data1/1/1770/index.htm" TargetMode="External"/><Relationship Id="rId55" Type="http://schemas.openxmlformats.org/officeDocument/2006/relationships/hyperlink" Target="http://files.stroyinf.ru/Data1/2/2105/index.htm" TargetMode="External"/><Relationship Id="rId7" Type="http://schemas.openxmlformats.org/officeDocument/2006/relationships/hyperlink" Target="http://files.stroyinf.ru/Data1/6/6487/" TargetMode="External"/><Relationship Id="rId12" Type="http://schemas.openxmlformats.org/officeDocument/2006/relationships/hyperlink" Target="http://files.stroyinf.ru/Data1/6/6487/" TargetMode="External"/><Relationship Id="rId17" Type="http://schemas.openxmlformats.org/officeDocument/2006/relationships/hyperlink" Target="http://files.stroyinf.ru/Data1/6/6487/" TargetMode="External"/><Relationship Id="rId25" Type="http://schemas.openxmlformats.org/officeDocument/2006/relationships/hyperlink" Target="http://files.stroyinf.ru/Data1/6/6487/" TargetMode="External"/><Relationship Id="rId33" Type="http://schemas.openxmlformats.org/officeDocument/2006/relationships/hyperlink" Target="http://files.stroyinf.ru/Data1/6/6487/" TargetMode="External"/><Relationship Id="rId38" Type="http://schemas.openxmlformats.org/officeDocument/2006/relationships/hyperlink" Target="http://files.stroyinf.ru/Data1/1/1798/index.htm" TargetMode="External"/><Relationship Id="rId46" Type="http://schemas.openxmlformats.org/officeDocument/2006/relationships/hyperlink" Target="http://files.stroyinf.ru/Data1/1/1770/index.htm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1/6/6487/" TargetMode="External"/><Relationship Id="rId20" Type="http://schemas.openxmlformats.org/officeDocument/2006/relationships/hyperlink" Target="http://files.stroyinf.ru/Data1/6/6487/" TargetMode="External"/><Relationship Id="rId29" Type="http://schemas.openxmlformats.org/officeDocument/2006/relationships/hyperlink" Target="http://files.stroyinf.ru/Data1/6/6487/" TargetMode="External"/><Relationship Id="rId41" Type="http://schemas.openxmlformats.org/officeDocument/2006/relationships/image" Target="media/image3.gif"/><Relationship Id="rId54" Type="http://schemas.openxmlformats.org/officeDocument/2006/relationships/hyperlink" Target="http://files.stroyinf.ru/Data1/1/1770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6/6487/" TargetMode="External"/><Relationship Id="rId11" Type="http://schemas.openxmlformats.org/officeDocument/2006/relationships/hyperlink" Target="http://files.stroyinf.ru/Data1/6/6487/" TargetMode="External"/><Relationship Id="rId24" Type="http://schemas.openxmlformats.org/officeDocument/2006/relationships/hyperlink" Target="http://files.stroyinf.ru/Data1/6/6487/" TargetMode="External"/><Relationship Id="rId32" Type="http://schemas.openxmlformats.org/officeDocument/2006/relationships/hyperlink" Target="http://files.stroyinf.ru/Data1/6/6487/" TargetMode="External"/><Relationship Id="rId37" Type="http://schemas.openxmlformats.org/officeDocument/2006/relationships/hyperlink" Target="http://files.stroyinf.ru/Data1/1/1770/index.htm" TargetMode="External"/><Relationship Id="rId40" Type="http://schemas.openxmlformats.org/officeDocument/2006/relationships/image" Target="media/image2.gif"/><Relationship Id="rId45" Type="http://schemas.openxmlformats.org/officeDocument/2006/relationships/image" Target="media/image7.gif"/><Relationship Id="rId53" Type="http://schemas.openxmlformats.org/officeDocument/2006/relationships/hyperlink" Target="http://files.stroyinf.ru/Data1/2/2105/index.htm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files.stroyinf.ru/Data1/6/6487/" TargetMode="External"/><Relationship Id="rId15" Type="http://schemas.openxmlformats.org/officeDocument/2006/relationships/hyperlink" Target="http://files.stroyinf.ru/Data1/6/6487/" TargetMode="External"/><Relationship Id="rId23" Type="http://schemas.openxmlformats.org/officeDocument/2006/relationships/hyperlink" Target="http://files.stroyinf.ru/Data1/6/6487/" TargetMode="External"/><Relationship Id="rId28" Type="http://schemas.openxmlformats.org/officeDocument/2006/relationships/hyperlink" Target="http://files.stroyinf.ru/Data1/6/6487/" TargetMode="External"/><Relationship Id="rId36" Type="http://schemas.openxmlformats.org/officeDocument/2006/relationships/hyperlink" Target="http://files.stroyinf.ru/Data1/6/6487/" TargetMode="External"/><Relationship Id="rId49" Type="http://schemas.openxmlformats.org/officeDocument/2006/relationships/hyperlink" Target="http://files.stroyinf.ru/Data1/1/1770/index.htm" TargetMode="External"/><Relationship Id="rId57" Type="http://schemas.openxmlformats.org/officeDocument/2006/relationships/hyperlink" Target="http://files.stroyinf.ru/Data1/1/1770/index.htm" TargetMode="External"/><Relationship Id="rId10" Type="http://schemas.openxmlformats.org/officeDocument/2006/relationships/hyperlink" Target="http://files.stroyinf.ru/Data1/6/6487/" TargetMode="External"/><Relationship Id="rId19" Type="http://schemas.openxmlformats.org/officeDocument/2006/relationships/hyperlink" Target="http://files.stroyinf.ru/Data1/6/6487/" TargetMode="External"/><Relationship Id="rId31" Type="http://schemas.openxmlformats.org/officeDocument/2006/relationships/hyperlink" Target="http://files.stroyinf.ru/Data1/6/6487/" TargetMode="External"/><Relationship Id="rId44" Type="http://schemas.openxmlformats.org/officeDocument/2006/relationships/image" Target="media/image6.gif"/><Relationship Id="rId52" Type="http://schemas.openxmlformats.org/officeDocument/2006/relationships/hyperlink" Target="http://files.stroyinf.ru/Data1/2/2105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6/6487/" TargetMode="External"/><Relationship Id="rId14" Type="http://schemas.openxmlformats.org/officeDocument/2006/relationships/hyperlink" Target="http://files.stroyinf.ru/Data1/6/6487/" TargetMode="External"/><Relationship Id="rId22" Type="http://schemas.openxmlformats.org/officeDocument/2006/relationships/hyperlink" Target="http://files.stroyinf.ru/Data1/6/6487/" TargetMode="External"/><Relationship Id="rId27" Type="http://schemas.openxmlformats.org/officeDocument/2006/relationships/hyperlink" Target="http://files.stroyinf.ru/Data1/6/6487/" TargetMode="External"/><Relationship Id="rId30" Type="http://schemas.openxmlformats.org/officeDocument/2006/relationships/hyperlink" Target="http://files.stroyinf.ru/Data1/6/6487/" TargetMode="External"/><Relationship Id="rId35" Type="http://schemas.openxmlformats.org/officeDocument/2006/relationships/hyperlink" Target="http://files.stroyinf.ru/Data1/6/6487/" TargetMode="External"/><Relationship Id="rId43" Type="http://schemas.openxmlformats.org/officeDocument/2006/relationships/image" Target="media/image5.gif"/><Relationship Id="rId48" Type="http://schemas.openxmlformats.org/officeDocument/2006/relationships/hyperlink" Target="http://files.stroyinf.ru/Data1/2/2105/index.htm" TargetMode="External"/><Relationship Id="rId56" Type="http://schemas.openxmlformats.org/officeDocument/2006/relationships/hyperlink" Target="http://files.stroyinf.ru/Data1/2/2105/index.htm" TargetMode="External"/><Relationship Id="rId8" Type="http://schemas.openxmlformats.org/officeDocument/2006/relationships/hyperlink" Target="http://files.stroyinf.ru/Data1/6/6487/" TargetMode="External"/><Relationship Id="rId51" Type="http://schemas.openxmlformats.org/officeDocument/2006/relationships/hyperlink" Target="http://files.stroyinf.ru/Data1/2/2105/index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7861</Words>
  <Characters>44814</Characters>
  <Application>Microsoft Office Word</Application>
  <DocSecurity>0</DocSecurity>
  <Lines>373</Lines>
  <Paragraphs>105</Paragraphs>
  <ScaleCrop>false</ScaleCrop>
  <Company>SPecialiST RePack</Company>
  <LinksUpToDate>false</LinksUpToDate>
  <CharactersWithSpaces>52570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2014-04-07T12:27:00Z</dcterms:created>
  <dcterms:modified xsi:type="dcterms:W3CDTF">2014-04-07T12:29:00Z</dcterms:modified>
</cp:coreProperties>
</file>