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159"/>
        <w:gridCol w:w="3158"/>
        <w:gridCol w:w="3254"/>
      </w:tblGrid>
      <w:tr w:rsidR="00892818" w:rsidRPr="00892818" w:rsidTr="00892818">
        <w:trPr>
          <w:jc w:val="center"/>
        </w:trPr>
        <w:tc>
          <w:tcPr>
            <w:tcW w:w="5000" w:type="pct"/>
            <w:gridSpan w:val="3"/>
            <w:tcBorders>
              <w:top w:val="single" w:sz="4" w:space="0" w:color="auto"/>
              <w:left w:val="nil"/>
              <w:bottom w:val="single" w:sz="4" w:space="0" w:color="auto"/>
              <w:right w:val="nil"/>
            </w:tcBorders>
            <w:tcMar>
              <w:top w:w="0" w:type="dxa"/>
              <w:left w:w="108" w:type="dxa"/>
              <w:bottom w:w="0" w:type="dxa"/>
              <w:right w:w="108" w:type="dxa"/>
            </w:tcMar>
            <w:vAlign w:val="center"/>
            <w:hideMark/>
          </w:tcPr>
          <w:p w:rsidR="00892818" w:rsidRPr="00892818" w:rsidRDefault="00892818" w:rsidP="00892818">
            <w:pPr>
              <w:spacing w:before="120" w:after="120"/>
              <w:jc w:val="center"/>
              <w:rPr>
                <w:rFonts w:ascii="Arial" w:eastAsia="Times New Roman" w:hAnsi="Arial" w:cs="Arial"/>
                <w:sz w:val="20"/>
                <w:szCs w:val="20"/>
                <w:lang w:eastAsia="ru-RU"/>
              </w:rPr>
            </w:pPr>
            <w:r w:rsidRPr="00892818">
              <w:rPr>
                <w:rFonts w:eastAsia="Times New Roman" w:cs="Times New Roman"/>
                <w:b/>
                <w:bCs/>
                <w:szCs w:val="24"/>
                <w:lang w:eastAsia="ru-RU"/>
              </w:rPr>
              <w:t>ФЕДЕРАЛЬНОЕ АГЕНТСТВО</w:t>
            </w:r>
            <w:r w:rsidRPr="00892818">
              <w:rPr>
                <w:rFonts w:eastAsia="Times New Roman" w:cs="Times New Roman"/>
                <w:b/>
                <w:bCs/>
                <w:szCs w:val="24"/>
                <w:lang w:eastAsia="ru-RU"/>
              </w:rPr>
              <w:br/>
              <w:t>ПО ТЕХНИЧЕСКОМУ РЕГУЛИРОВАНИЮ И МЕТРОЛОГИИ</w:t>
            </w:r>
          </w:p>
        </w:tc>
      </w:tr>
      <w:tr w:rsidR="00892818" w:rsidRPr="00892818" w:rsidTr="00892818">
        <w:trPr>
          <w:jc w:val="center"/>
        </w:trPr>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892818" w:rsidRPr="00892818" w:rsidRDefault="00892818" w:rsidP="00892818">
            <w:pPr>
              <w:spacing w:before="120" w:after="120"/>
              <w:jc w:val="center"/>
              <w:rPr>
                <w:rFonts w:ascii="Arial" w:eastAsia="Times New Roman" w:hAnsi="Arial" w:cs="Arial"/>
                <w:sz w:val="20"/>
                <w:szCs w:val="20"/>
                <w:lang w:eastAsia="ru-RU"/>
              </w:rPr>
            </w:pPr>
            <w:r>
              <w:rPr>
                <w:rFonts w:eastAsia="Times New Roman" w:cs="Times New Roman"/>
                <w:b/>
                <w:bCs/>
                <w:noProof/>
                <w:szCs w:val="24"/>
                <w:lang w:eastAsia="ru-RU"/>
              </w:rPr>
              <w:drawing>
                <wp:inline distT="0" distB="0" distL="0" distR="0">
                  <wp:extent cx="1352550" cy="885825"/>
                  <wp:effectExtent l="0" t="0" r="0" b="9525"/>
                  <wp:docPr id="2" name="Рисунок 2" descr="http://files.stroyinf.ru/Data1/57/57930/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7/57930/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85825"/>
                          </a:xfrm>
                          <a:prstGeom prst="rect">
                            <a:avLst/>
                          </a:prstGeom>
                          <a:noFill/>
                          <a:ln>
                            <a:noFill/>
                          </a:ln>
                        </pic:spPr>
                      </pic:pic>
                    </a:graphicData>
                  </a:graphic>
                </wp:inline>
              </w:drawing>
            </w:r>
          </w:p>
        </w:tc>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892818" w:rsidRPr="00892818" w:rsidRDefault="00892818" w:rsidP="00892818">
            <w:pPr>
              <w:spacing w:before="120" w:after="120"/>
              <w:jc w:val="center"/>
              <w:rPr>
                <w:rFonts w:ascii="Arial" w:eastAsia="Times New Roman" w:hAnsi="Arial" w:cs="Arial"/>
                <w:sz w:val="20"/>
                <w:szCs w:val="20"/>
                <w:lang w:eastAsia="ru-RU"/>
              </w:rPr>
            </w:pPr>
            <w:r w:rsidRPr="00892818">
              <w:rPr>
                <w:rFonts w:eastAsia="Times New Roman" w:cs="Times New Roman"/>
                <w:b/>
                <w:bCs/>
                <w:szCs w:val="24"/>
                <w:lang w:eastAsia="ru-RU"/>
              </w:rPr>
              <w:t>НАЦИОНАЛЬНЫЙ</w:t>
            </w:r>
            <w:r w:rsidRPr="00892818">
              <w:rPr>
                <w:rFonts w:eastAsia="Times New Roman" w:cs="Times New Roman"/>
                <w:b/>
                <w:bCs/>
                <w:szCs w:val="24"/>
                <w:lang w:eastAsia="ru-RU"/>
              </w:rPr>
              <w:br/>
              <w:t>СТАНДАРТ</w:t>
            </w:r>
            <w:r w:rsidRPr="00892818">
              <w:rPr>
                <w:rFonts w:eastAsia="Times New Roman" w:cs="Times New Roman"/>
                <w:b/>
                <w:bCs/>
                <w:szCs w:val="24"/>
                <w:lang w:eastAsia="ru-RU"/>
              </w:rPr>
              <w:br/>
              <w:t>РОССИЙСКОЙ</w:t>
            </w:r>
            <w:r w:rsidRPr="00892818">
              <w:rPr>
                <w:rFonts w:eastAsia="Times New Roman" w:cs="Times New Roman"/>
                <w:b/>
                <w:bCs/>
                <w:szCs w:val="24"/>
                <w:lang w:eastAsia="ru-RU"/>
              </w:rPr>
              <w:br/>
              <w:t>ФЕДЕРАЦИИ</w:t>
            </w:r>
          </w:p>
        </w:tc>
        <w:tc>
          <w:tcPr>
            <w:tcW w:w="1650" w:type="pct"/>
            <w:tcBorders>
              <w:top w:val="nil"/>
              <w:left w:val="nil"/>
              <w:bottom w:val="single" w:sz="4" w:space="0" w:color="auto"/>
              <w:right w:val="nil"/>
            </w:tcBorders>
            <w:tcMar>
              <w:top w:w="0" w:type="dxa"/>
              <w:left w:w="108" w:type="dxa"/>
              <w:bottom w:w="0" w:type="dxa"/>
              <w:right w:w="108" w:type="dxa"/>
            </w:tcMar>
            <w:vAlign w:val="center"/>
            <w:hideMark/>
          </w:tcPr>
          <w:p w:rsidR="00892818" w:rsidRPr="00892818" w:rsidRDefault="00892818" w:rsidP="00892818">
            <w:pPr>
              <w:spacing w:before="120" w:after="120"/>
              <w:ind w:left="517"/>
              <w:rPr>
                <w:rFonts w:ascii="Arial" w:eastAsia="Times New Roman" w:hAnsi="Arial" w:cs="Arial"/>
                <w:sz w:val="20"/>
                <w:szCs w:val="20"/>
                <w:lang w:eastAsia="ru-RU"/>
              </w:rPr>
            </w:pPr>
            <w:bookmarkStart w:id="0" w:name="i25435"/>
            <w:bookmarkStart w:id="1" w:name="i14085"/>
            <w:bookmarkStart w:id="2" w:name="_GoBack"/>
            <w:bookmarkEnd w:id="1"/>
            <w:r w:rsidRPr="00892818">
              <w:rPr>
                <w:rFonts w:eastAsia="Times New Roman" w:cs="Times New Roman"/>
                <w:b/>
                <w:bCs/>
                <w:color w:val="000000"/>
                <w:sz w:val="28"/>
                <w:szCs w:val="28"/>
                <w:lang w:eastAsia="ru-RU"/>
              </w:rPr>
              <w:t xml:space="preserve">ГОСТ </w:t>
            </w:r>
            <w:proofErr w:type="gramStart"/>
            <w:r w:rsidRPr="00892818">
              <w:rPr>
                <w:rFonts w:eastAsia="Times New Roman" w:cs="Times New Roman"/>
                <w:b/>
                <w:bCs/>
                <w:color w:val="000000"/>
                <w:sz w:val="28"/>
                <w:szCs w:val="28"/>
                <w:lang w:eastAsia="ru-RU"/>
              </w:rPr>
              <w:t>Р</w:t>
            </w:r>
            <w:proofErr w:type="gramEnd"/>
            <w:r w:rsidRPr="00892818">
              <w:rPr>
                <w:rFonts w:eastAsia="Times New Roman" w:cs="Times New Roman"/>
                <w:b/>
                <w:bCs/>
                <w:color w:val="000000"/>
                <w:sz w:val="28"/>
                <w:szCs w:val="28"/>
                <w:lang w:eastAsia="ru-RU"/>
              </w:rPr>
              <w:br/>
            </w:r>
            <w:bookmarkEnd w:id="0"/>
            <w:r w:rsidRPr="00892818">
              <w:rPr>
                <w:rFonts w:eastAsia="Times New Roman" w:cs="Times New Roman"/>
                <w:b/>
                <w:bCs/>
                <w:sz w:val="28"/>
                <w:szCs w:val="28"/>
                <w:lang w:eastAsia="ru-RU"/>
              </w:rPr>
              <w:t>53434-</w:t>
            </w:r>
            <w:r w:rsidRPr="00892818">
              <w:rPr>
                <w:rFonts w:eastAsia="Times New Roman" w:cs="Times New Roman"/>
                <w:b/>
                <w:bCs/>
                <w:sz w:val="28"/>
                <w:szCs w:val="28"/>
                <w:lang w:eastAsia="ru-RU"/>
              </w:rPr>
              <w:br/>
              <w:t>2009</w:t>
            </w:r>
            <w:bookmarkEnd w:id="2"/>
          </w:p>
        </w:tc>
      </w:tr>
    </w:tbl>
    <w:p w:rsidR="00892818" w:rsidRPr="00892818" w:rsidRDefault="00892818" w:rsidP="00892818">
      <w:pPr>
        <w:shd w:val="clear" w:color="auto" w:fill="FFFFFF"/>
        <w:spacing w:before="120" w:after="120"/>
        <w:jc w:val="center"/>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ПРИНЦИПЫ НАДЛЕЖАЩЕЙ ЛАБОРАТОРНОЙ ПРАКТИКИ</w:t>
      </w:r>
    </w:p>
    <w:tbl>
      <w:tblPr>
        <w:tblW w:w="0" w:type="auto"/>
        <w:jc w:val="center"/>
        <w:tblCellMar>
          <w:left w:w="0" w:type="dxa"/>
          <w:right w:w="0" w:type="dxa"/>
        </w:tblCellMar>
        <w:tblLook w:val="04A0" w:firstRow="1" w:lastRow="0" w:firstColumn="1" w:lastColumn="0" w:noHBand="0" w:noVBand="1"/>
      </w:tblPr>
      <w:tblGrid>
        <w:gridCol w:w="876"/>
        <w:gridCol w:w="1974"/>
      </w:tblGrid>
      <w:tr w:rsidR="00892818" w:rsidRPr="00892818" w:rsidTr="00892818">
        <w:trPr>
          <w:jc w:val="center"/>
        </w:trPr>
        <w:tc>
          <w:tcPr>
            <w:tcW w:w="0" w:type="auto"/>
            <w:tcMar>
              <w:top w:w="0" w:type="dxa"/>
              <w:left w:w="108" w:type="dxa"/>
              <w:bottom w:w="0" w:type="dxa"/>
              <w:right w:w="108" w:type="dxa"/>
            </w:tcMar>
            <w:vAlign w:val="center"/>
            <w:hideMark/>
          </w:tcPr>
          <w:p w:rsidR="00892818" w:rsidRPr="00892818" w:rsidRDefault="00892818" w:rsidP="00892818">
            <w:pPr>
              <w:spacing w:after="0"/>
              <w:jc w:val="center"/>
              <w:rPr>
                <w:rFonts w:ascii="Arial" w:eastAsia="Times New Roman" w:hAnsi="Arial" w:cs="Arial"/>
                <w:sz w:val="20"/>
                <w:szCs w:val="20"/>
                <w:lang w:eastAsia="ru-RU"/>
              </w:rPr>
            </w:pPr>
            <w:r>
              <w:rPr>
                <w:rFonts w:eastAsia="Times New Roman" w:cs="Times New Roman"/>
                <w:noProof/>
                <w:szCs w:val="24"/>
                <w:lang w:eastAsia="ru-RU"/>
              </w:rPr>
              <w:drawing>
                <wp:inline distT="0" distB="0" distL="0" distR="0">
                  <wp:extent cx="409575" cy="342900"/>
                  <wp:effectExtent l="0" t="0" r="9525" b="0"/>
                  <wp:docPr id="1" name="Рисунок 1" descr="http://files.stroyinf.ru/Data1/57/5793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7/57930/x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892818" w:rsidRPr="00892818" w:rsidRDefault="00892818" w:rsidP="00892818">
            <w:pPr>
              <w:spacing w:after="0"/>
              <w:jc w:val="center"/>
              <w:rPr>
                <w:rFonts w:ascii="Arial" w:eastAsia="Times New Roman" w:hAnsi="Arial" w:cs="Arial"/>
                <w:sz w:val="20"/>
                <w:szCs w:val="20"/>
                <w:lang w:eastAsia="ru-RU"/>
              </w:rPr>
            </w:pPr>
            <w:r w:rsidRPr="00892818">
              <w:rPr>
                <w:rFonts w:eastAsia="Times New Roman" w:cs="Times New Roman"/>
                <w:szCs w:val="24"/>
                <w:lang w:eastAsia="ru-RU"/>
              </w:rPr>
              <w:t>Москва</w:t>
            </w:r>
          </w:p>
          <w:p w:rsidR="00892818" w:rsidRPr="00892818" w:rsidRDefault="00892818" w:rsidP="00892818">
            <w:pPr>
              <w:spacing w:after="0"/>
              <w:jc w:val="center"/>
              <w:rPr>
                <w:rFonts w:ascii="Arial" w:eastAsia="Times New Roman" w:hAnsi="Arial" w:cs="Arial"/>
                <w:sz w:val="20"/>
                <w:szCs w:val="20"/>
                <w:lang w:eastAsia="ru-RU"/>
              </w:rPr>
            </w:pPr>
            <w:proofErr w:type="spellStart"/>
            <w:r w:rsidRPr="00892818">
              <w:rPr>
                <w:rFonts w:eastAsia="Times New Roman" w:cs="Times New Roman"/>
                <w:szCs w:val="24"/>
                <w:lang w:eastAsia="ru-RU"/>
              </w:rPr>
              <w:t>Стандартинформ</w:t>
            </w:r>
            <w:proofErr w:type="spellEnd"/>
          </w:p>
          <w:p w:rsidR="00892818" w:rsidRPr="00892818" w:rsidRDefault="00892818" w:rsidP="00892818">
            <w:pPr>
              <w:spacing w:after="0"/>
              <w:jc w:val="center"/>
              <w:rPr>
                <w:rFonts w:ascii="Arial" w:eastAsia="Times New Roman" w:hAnsi="Arial" w:cs="Arial"/>
                <w:sz w:val="20"/>
                <w:szCs w:val="20"/>
                <w:lang w:eastAsia="ru-RU"/>
              </w:rPr>
            </w:pPr>
            <w:r w:rsidRPr="00892818">
              <w:rPr>
                <w:rFonts w:eastAsia="Times New Roman" w:cs="Times New Roman"/>
                <w:szCs w:val="24"/>
                <w:lang w:eastAsia="ru-RU"/>
              </w:rPr>
              <w:t>2010</w:t>
            </w:r>
          </w:p>
        </w:tc>
      </w:tr>
    </w:tbl>
    <w:p w:rsidR="00892818" w:rsidRPr="00892818" w:rsidRDefault="00892818" w:rsidP="00892818">
      <w:pPr>
        <w:shd w:val="clear" w:color="auto" w:fill="FFFFFF"/>
        <w:spacing w:before="120" w:after="120"/>
        <w:jc w:val="center"/>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Предисловие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Цели и принципы стандартизации в Российской Федерации установлены Федеральным законом от 27 декабря 2002 г. </w:t>
      </w:r>
      <w:hyperlink r:id="rId7" w:tooltip="О техническом регулировании" w:history="1">
        <w:r w:rsidRPr="00892818">
          <w:rPr>
            <w:rFonts w:eastAsia="Times New Roman" w:cs="Times New Roman"/>
            <w:b/>
            <w:bCs/>
            <w:sz w:val="21"/>
            <w:szCs w:val="21"/>
            <w:lang w:eastAsia="ru-RU"/>
          </w:rPr>
          <w:t>№</w:t>
        </w:r>
        <w:r w:rsidRPr="00892818">
          <w:rPr>
            <w:rFonts w:eastAsia="Times New Roman" w:cs="Times New Roman"/>
            <w:b/>
            <w:bCs/>
            <w:color w:val="0000FF"/>
            <w:sz w:val="21"/>
            <w:szCs w:val="21"/>
            <w:u w:val="single"/>
            <w:lang w:eastAsia="ru-RU"/>
          </w:rPr>
          <w:t> </w:t>
        </w:r>
        <w:r w:rsidRPr="00892818">
          <w:rPr>
            <w:rFonts w:eastAsia="Times New Roman" w:cs="Times New Roman"/>
            <w:b/>
            <w:bCs/>
            <w:sz w:val="21"/>
            <w:szCs w:val="21"/>
            <w:lang w:eastAsia="ru-RU"/>
          </w:rPr>
          <w:t>184-ФЗ</w:t>
        </w:r>
      </w:hyperlink>
      <w:r w:rsidRPr="00892818">
        <w:rPr>
          <w:rFonts w:eastAsia="Times New Roman" w:cs="Times New Roman"/>
          <w:color w:val="000000"/>
          <w:szCs w:val="24"/>
          <w:lang w:eastAsia="ru-RU"/>
        </w:rPr>
        <w:t> «Отехническом регулировании», а правила применения национальных стандартов Российской Федерации - </w:t>
      </w:r>
      <w:hyperlink r:id="rId8" w:tooltip="Стандартизация в Российской Федерации. Основные положения" w:history="1">
        <w:r w:rsidRPr="00892818">
          <w:rPr>
            <w:rFonts w:eastAsia="Times New Roman" w:cs="Times New Roman"/>
            <w:b/>
            <w:bCs/>
            <w:sz w:val="21"/>
            <w:szCs w:val="21"/>
            <w:lang w:eastAsia="ru-RU"/>
          </w:rPr>
          <w:t>ГОСТ</w:t>
        </w:r>
        <w:r w:rsidRPr="00892818">
          <w:rPr>
            <w:rFonts w:eastAsia="Times New Roman" w:cs="Times New Roman"/>
            <w:b/>
            <w:bCs/>
            <w:color w:val="0000FF"/>
            <w:sz w:val="21"/>
            <w:szCs w:val="21"/>
            <w:u w:val="single"/>
            <w:lang w:eastAsia="ru-RU"/>
          </w:rPr>
          <w:t> </w:t>
        </w:r>
        <w:proofErr w:type="gramStart"/>
        <w:r w:rsidRPr="00892818">
          <w:rPr>
            <w:rFonts w:eastAsia="Times New Roman" w:cs="Times New Roman"/>
            <w:b/>
            <w:bCs/>
            <w:sz w:val="21"/>
            <w:szCs w:val="21"/>
            <w:lang w:eastAsia="ru-RU"/>
          </w:rPr>
          <w:t>Р</w:t>
        </w:r>
        <w:proofErr w:type="gramEnd"/>
        <w:r w:rsidRPr="00892818">
          <w:rPr>
            <w:rFonts w:eastAsia="Times New Roman" w:cs="Times New Roman"/>
            <w:b/>
            <w:bCs/>
            <w:color w:val="0000FF"/>
            <w:sz w:val="21"/>
            <w:szCs w:val="21"/>
            <w:u w:val="single"/>
            <w:lang w:eastAsia="ru-RU"/>
          </w:rPr>
          <w:t> </w:t>
        </w:r>
        <w:r w:rsidRPr="00892818">
          <w:rPr>
            <w:rFonts w:eastAsia="Times New Roman" w:cs="Times New Roman"/>
            <w:b/>
            <w:bCs/>
            <w:sz w:val="21"/>
            <w:szCs w:val="21"/>
            <w:lang w:eastAsia="ru-RU"/>
          </w:rPr>
          <w:t>1.0-2004</w:t>
        </w:r>
      </w:hyperlink>
      <w:r w:rsidRPr="00892818">
        <w:rPr>
          <w:rFonts w:eastAsia="Times New Roman" w:cs="Times New Roman"/>
          <w:color w:val="000000"/>
          <w:szCs w:val="24"/>
          <w:lang w:eastAsia="ru-RU"/>
        </w:rPr>
        <w:t> «Стандартизация вРоссийской Федерации. Основные положения»</w:t>
      </w:r>
    </w:p>
    <w:p w:rsidR="00892818" w:rsidRPr="00892818" w:rsidRDefault="00892818" w:rsidP="00892818">
      <w:pPr>
        <w:shd w:val="clear" w:color="auto" w:fill="FFFFFF"/>
        <w:spacing w:before="120" w:after="120"/>
        <w:jc w:val="center"/>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Сведения о стандарте</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1 ПОДГОТОВЛЕН Научным учреждением «Научно-исследовательский центр стандартизации, информации и сертификации сырья</w:t>
      </w:r>
      <w:proofErr w:type="gramStart"/>
      <w:r w:rsidRPr="00892818">
        <w:rPr>
          <w:rFonts w:eastAsia="Times New Roman" w:cs="Times New Roman"/>
          <w:color w:val="000000"/>
          <w:szCs w:val="24"/>
          <w:lang w:eastAsia="ru-RU"/>
        </w:rPr>
        <w:t>,м</w:t>
      </w:r>
      <w:proofErr w:type="gramEnd"/>
      <w:r w:rsidRPr="00892818">
        <w:rPr>
          <w:rFonts w:eastAsia="Times New Roman" w:cs="Times New Roman"/>
          <w:color w:val="000000"/>
          <w:szCs w:val="24"/>
          <w:lang w:eastAsia="ru-RU"/>
        </w:rPr>
        <w:t>атериалов и веществ» на основе собственного аутентичного перевода на русский язык руководящего документа, указанного в пункте 4</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 ВНЕСЕН Техническим комитетом по стандартизации ТК 100 «Стратегический и инновационный менеджмент»</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xml:space="preserve">3 </w:t>
      </w:r>
      <w:proofErr w:type="gramStart"/>
      <w:r w:rsidRPr="00892818">
        <w:rPr>
          <w:rFonts w:eastAsia="Times New Roman" w:cs="Times New Roman"/>
          <w:color w:val="000000"/>
          <w:szCs w:val="24"/>
          <w:lang w:eastAsia="ru-RU"/>
        </w:rPr>
        <w:t>УТВЕРЖДЕН</w:t>
      </w:r>
      <w:proofErr w:type="gramEnd"/>
      <w:r w:rsidRPr="00892818">
        <w:rPr>
          <w:rFonts w:eastAsia="Times New Roman" w:cs="Times New Roman"/>
          <w:color w:val="000000"/>
          <w:szCs w:val="24"/>
          <w:lang w:eastAsia="ru-RU"/>
        </w:rPr>
        <w:t> И ВВЕДЕН В ДЕЙСТВИЕ Приказом Федерального агентства по техническому регулированию и метрологии от 2 декабря2009 г. № 544-ст</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proofErr w:type="gramStart"/>
      <w:r w:rsidRPr="00892818">
        <w:rPr>
          <w:rFonts w:eastAsia="Times New Roman" w:cs="Times New Roman"/>
          <w:color w:val="000000"/>
          <w:szCs w:val="24"/>
          <w:lang w:eastAsia="ru-RU"/>
        </w:rPr>
        <w:t>4 Настоящий стандарт идентичен руководящему документу Организации экономического сотрудничества и развития (ОЭСР) «Принципынадлежащей лабораторной практики» («OECD.</w:t>
      </w:r>
      <w:proofErr w:type="gramEnd"/>
      <w:r w:rsidRPr="00892818">
        <w:rPr>
          <w:rFonts w:eastAsia="Times New Roman" w:cs="Times New Roman"/>
          <w:color w:val="000000"/>
          <w:szCs w:val="24"/>
          <w:lang w:eastAsia="ru-RU"/>
        </w:rPr>
        <w:t> </w:t>
      </w:r>
      <w:proofErr w:type="gramStart"/>
      <w:r w:rsidRPr="00892818">
        <w:rPr>
          <w:rFonts w:eastAsia="Times New Roman" w:cs="Times New Roman"/>
          <w:color w:val="000000"/>
          <w:szCs w:val="24"/>
          <w:lang w:eastAsia="ru-RU"/>
        </w:rPr>
        <w:t>PRINCIPLES OF GOOD LABORATORY PRACTICE»)</w:t>
      </w:r>
      <w:proofErr w:type="gramEnd"/>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5 ВВЕДЕН ВПЕРВЫЕ</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i/>
          <w:iCs/>
          <w:color w:val="000000"/>
          <w:szCs w:val="24"/>
          <w:lang w:eastAsia="ru-RU"/>
        </w:rPr>
        <w:t>Информация об изменениях к настоящему стандарту публикуется в ежегодно издаваемом информационном указателе «Национальныестандарты», а текст изменений и поправок - в ежемесячно издаваемых информационных указателях «Национальные стандарты». Вслучае пересмотра (замены) или отмены настоящего стандарта соответствующее уведомление будет опубликовано в ежемесячноиздаваемом информационном указателе «Национальные стандарты». Соответствующая информация, уведомление и текстыразмещаются также в информационной системе общего пользования - на официальном сайте Федерального агентства по техническомурегулированию и метрологии в сети Интернет</w:t>
      </w:r>
    </w:p>
    <w:p w:rsidR="00892818" w:rsidRPr="00892818" w:rsidRDefault="00892818" w:rsidP="00892818">
      <w:pPr>
        <w:shd w:val="clear" w:color="auto" w:fill="FFFFFF"/>
        <w:spacing w:before="120" w:after="120"/>
        <w:jc w:val="center"/>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6062"/>
      </w:tblGrid>
      <w:tr w:rsidR="00892818" w:rsidRPr="00892818" w:rsidTr="00892818">
        <w:trPr>
          <w:jc w:val="center"/>
        </w:trPr>
        <w:tc>
          <w:tcPr>
            <w:tcW w:w="6062" w:type="dxa"/>
            <w:tcMar>
              <w:top w:w="0" w:type="dxa"/>
              <w:left w:w="108" w:type="dxa"/>
              <w:bottom w:w="0" w:type="dxa"/>
              <w:right w:w="108" w:type="dxa"/>
            </w:tcMar>
            <w:hideMark/>
          </w:tcPr>
          <w:p w:rsidR="00892818" w:rsidRPr="00892818" w:rsidRDefault="00892818" w:rsidP="00892818">
            <w:pPr>
              <w:spacing w:after="0"/>
              <w:rPr>
                <w:rFonts w:ascii="Arial" w:eastAsia="Times New Roman" w:hAnsi="Arial" w:cs="Arial"/>
                <w:sz w:val="20"/>
                <w:szCs w:val="20"/>
                <w:lang w:eastAsia="ru-RU"/>
              </w:rPr>
            </w:pPr>
            <w:hyperlink r:id="rId9" w:anchor="i33324" w:history="1">
              <w:r w:rsidRPr="00892818">
                <w:rPr>
                  <w:rFonts w:eastAsia="Times New Roman" w:cs="Times New Roman"/>
                  <w:b/>
                  <w:bCs/>
                  <w:color w:val="0000FF"/>
                  <w:sz w:val="21"/>
                  <w:szCs w:val="21"/>
                  <w:u w:val="single"/>
                  <w:lang w:eastAsia="ru-RU"/>
                </w:rPr>
                <w:t>1 Область применения</w:t>
              </w:r>
            </w:hyperlink>
          </w:p>
          <w:p w:rsidR="00892818" w:rsidRPr="00892818" w:rsidRDefault="00892818" w:rsidP="00892818">
            <w:pPr>
              <w:spacing w:after="0"/>
              <w:rPr>
                <w:rFonts w:ascii="Arial" w:eastAsia="Times New Roman" w:hAnsi="Arial" w:cs="Arial"/>
                <w:sz w:val="20"/>
                <w:szCs w:val="20"/>
                <w:lang w:eastAsia="ru-RU"/>
              </w:rPr>
            </w:pPr>
            <w:hyperlink r:id="rId10" w:anchor="i48264" w:history="1">
              <w:r w:rsidRPr="00892818">
                <w:rPr>
                  <w:rFonts w:eastAsia="Times New Roman" w:cs="Times New Roman"/>
                  <w:b/>
                  <w:bCs/>
                  <w:color w:val="0000FF"/>
                  <w:sz w:val="21"/>
                  <w:szCs w:val="21"/>
                  <w:u w:val="single"/>
                  <w:lang w:eastAsia="ru-RU"/>
                </w:rPr>
                <w:t>2 Термины и определения</w:t>
              </w:r>
            </w:hyperlink>
          </w:p>
          <w:p w:rsidR="00892818" w:rsidRPr="00892818" w:rsidRDefault="00892818" w:rsidP="00892818">
            <w:pPr>
              <w:spacing w:after="0"/>
              <w:rPr>
                <w:rFonts w:ascii="Arial" w:eastAsia="Times New Roman" w:hAnsi="Arial" w:cs="Arial"/>
                <w:sz w:val="20"/>
                <w:szCs w:val="20"/>
                <w:lang w:eastAsia="ru-RU"/>
              </w:rPr>
            </w:pPr>
            <w:hyperlink r:id="rId11" w:anchor="i56727" w:history="1">
              <w:r w:rsidRPr="00892818">
                <w:rPr>
                  <w:rFonts w:eastAsia="Times New Roman" w:cs="Times New Roman"/>
                  <w:b/>
                  <w:bCs/>
                  <w:color w:val="0000FF"/>
                  <w:sz w:val="21"/>
                  <w:szCs w:val="21"/>
                  <w:u w:val="single"/>
                  <w:lang w:eastAsia="ru-RU"/>
                </w:rPr>
                <w:t>3 Назначение и применение</w:t>
              </w:r>
            </w:hyperlink>
          </w:p>
          <w:p w:rsidR="00892818" w:rsidRPr="00892818" w:rsidRDefault="00892818" w:rsidP="00892818">
            <w:pPr>
              <w:spacing w:after="0"/>
              <w:rPr>
                <w:rFonts w:ascii="Arial" w:eastAsia="Times New Roman" w:hAnsi="Arial" w:cs="Arial"/>
                <w:sz w:val="20"/>
                <w:szCs w:val="20"/>
                <w:lang w:eastAsia="ru-RU"/>
              </w:rPr>
            </w:pPr>
            <w:hyperlink r:id="rId12" w:anchor="i61648" w:history="1">
              <w:r w:rsidRPr="00892818">
                <w:rPr>
                  <w:rFonts w:eastAsia="Times New Roman" w:cs="Times New Roman"/>
                  <w:b/>
                  <w:bCs/>
                  <w:color w:val="0000FF"/>
                  <w:sz w:val="21"/>
                  <w:szCs w:val="21"/>
                  <w:u w:val="single"/>
                  <w:lang w:eastAsia="ru-RU"/>
                </w:rPr>
                <w:t>4 Принципы надлежащей лабораторной практики</w:t>
              </w:r>
            </w:hyperlink>
          </w:p>
          <w:p w:rsidR="00892818" w:rsidRPr="00892818" w:rsidRDefault="00892818" w:rsidP="00892818">
            <w:pPr>
              <w:spacing w:after="0"/>
              <w:ind w:left="200"/>
              <w:rPr>
                <w:rFonts w:ascii="Arial" w:eastAsia="Times New Roman" w:hAnsi="Arial" w:cs="Arial"/>
                <w:sz w:val="20"/>
                <w:szCs w:val="20"/>
                <w:lang w:eastAsia="ru-RU"/>
              </w:rPr>
            </w:pPr>
            <w:hyperlink r:id="rId13" w:anchor="i77846" w:history="1">
              <w:r w:rsidRPr="00892818">
                <w:rPr>
                  <w:rFonts w:eastAsia="Times New Roman" w:cs="Times New Roman"/>
                  <w:b/>
                  <w:bCs/>
                  <w:color w:val="0000FF"/>
                  <w:sz w:val="21"/>
                  <w:szCs w:val="21"/>
                  <w:u w:val="single"/>
                  <w:lang w:eastAsia="ru-RU"/>
                </w:rPr>
                <w:t>4.1 Организация и персонал испытательного центра</w:t>
              </w:r>
            </w:hyperlink>
          </w:p>
          <w:p w:rsidR="00892818" w:rsidRPr="00892818" w:rsidRDefault="00892818" w:rsidP="00892818">
            <w:pPr>
              <w:spacing w:after="0"/>
              <w:ind w:left="200"/>
              <w:rPr>
                <w:rFonts w:ascii="Arial" w:eastAsia="Times New Roman" w:hAnsi="Arial" w:cs="Arial"/>
                <w:sz w:val="20"/>
                <w:szCs w:val="20"/>
                <w:lang w:eastAsia="ru-RU"/>
              </w:rPr>
            </w:pPr>
            <w:hyperlink r:id="rId14" w:anchor="i94498" w:history="1">
              <w:r w:rsidRPr="00892818">
                <w:rPr>
                  <w:rFonts w:eastAsia="Times New Roman" w:cs="Times New Roman"/>
                  <w:b/>
                  <w:bCs/>
                  <w:color w:val="0000FF"/>
                  <w:sz w:val="21"/>
                  <w:szCs w:val="21"/>
                  <w:u w:val="single"/>
                  <w:lang w:eastAsia="ru-RU"/>
                </w:rPr>
                <w:t>4.2 Программа обеспечения качества</w:t>
              </w:r>
            </w:hyperlink>
          </w:p>
          <w:p w:rsidR="00892818" w:rsidRPr="00892818" w:rsidRDefault="00892818" w:rsidP="00892818">
            <w:pPr>
              <w:spacing w:after="0"/>
              <w:ind w:left="200"/>
              <w:rPr>
                <w:rFonts w:ascii="Arial" w:eastAsia="Times New Roman" w:hAnsi="Arial" w:cs="Arial"/>
                <w:sz w:val="20"/>
                <w:szCs w:val="20"/>
                <w:lang w:eastAsia="ru-RU"/>
              </w:rPr>
            </w:pPr>
            <w:hyperlink r:id="rId15" w:anchor="i121743" w:history="1">
              <w:r w:rsidRPr="00892818">
                <w:rPr>
                  <w:rFonts w:eastAsia="Times New Roman" w:cs="Times New Roman"/>
                  <w:b/>
                  <w:bCs/>
                  <w:color w:val="0000FF"/>
                  <w:sz w:val="21"/>
                  <w:szCs w:val="21"/>
                  <w:u w:val="single"/>
                  <w:lang w:eastAsia="ru-RU"/>
                </w:rPr>
                <w:t>4.3 Помещения</w:t>
              </w:r>
            </w:hyperlink>
          </w:p>
          <w:p w:rsidR="00892818" w:rsidRPr="00892818" w:rsidRDefault="00892818" w:rsidP="00892818">
            <w:pPr>
              <w:spacing w:after="0"/>
              <w:ind w:left="200"/>
              <w:rPr>
                <w:rFonts w:ascii="Arial" w:eastAsia="Times New Roman" w:hAnsi="Arial" w:cs="Arial"/>
                <w:sz w:val="20"/>
                <w:szCs w:val="20"/>
                <w:lang w:eastAsia="ru-RU"/>
              </w:rPr>
            </w:pPr>
            <w:hyperlink r:id="rId16" w:anchor="i134241" w:history="1">
              <w:r w:rsidRPr="00892818">
                <w:rPr>
                  <w:rFonts w:eastAsia="Times New Roman" w:cs="Times New Roman"/>
                  <w:b/>
                  <w:bCs/>
                  <w:color w:val="0000FF"/>
                  <w:sz w:val="21"/>
                  <w:szCs w:val="21"/>
                  <w:u w:val="single"/>
                  <w:lang w:eastAsia="ru-RU"/>
                </w:rPr>
                <w:t>4.4 Оборудование, материалы и реагенты</w:t>
              </w:r>
            </w:hyperlink>
          </w:p>
          <w:p w:rsidR="00892818" w:rsidRPr="00892818" w:rsidRDefault="00892818" w:rsidP="00892818">
            <w:pPr>
              <w:spacing w:after="0"/>
              <w:ind w:left="200"/>
              <w:rPr>
                <w:rFonts w:ascii="Arial" w:eastAsia="Times New Roman" w:hAnsi="Arial" w:cs="Arial"/>
                <w:sz w:val="20"/>
                <w:szCs w:val="20"/>
                <w:lang w:eastAsia="ru-RU"/>
              </w:rPr>
            </w:pPr>
            <w:hyperlink r:id="rId17" w:anchor="i144413" w:history="1">
              <w:r w:rsidRPr="00892818">
                <w:rPr>
                  <w:rFonts w:eastAsia="Times New Roman" w:cs="Times New Roman"/>
                  <w:b/>
                  <w:bCs/>
                  <w:color w:val="0000FF"/>
                  <w:sz w:val="21"/>
                  <w:szCs w:val="21"/>
                  <w:u w:val="single"/>
                  <w:lang w:eastAsia="ru-RU"/>
                </w:rPr>
                <w:t>4.5 Тест-системы (испытательные системы)</w:t>
              </w:r>
            </w:hyperlink>
          </w:p>
          <w:p w:rsidR="00892818" w:rsidRPr="00892818" w:rsidRDefault="00892818" w:rsidP="00892818">
            <w:pPr>
              <w:spacing w:after="0"/>
              <w:ind w:left="200"/>
              <w:rPr>
                <w:rFonts w:ascii="Arial" w:eastAsia="Times New Roman" w:hAnsi="Arial" w:cs="Arial"/>
                <w:sz w:val="20"/>
                <w:szCs w:val="20"/>
                <w:lang w:eastAsia="ru-RU"/>
              </w:rPr>
            </w:pPr>
            <w:hyperlink r:id="rId18" w:anchor="i154166" w:history="1">
              <w:r w:rsidRPr="00892818">
                <w:rPr>
                  <w:rFonts w:eastAsia="Times New Roman" w:cs="Times New Roman"/>
                  <w:b/>
                  <w:bCs/>
                  <w:color w:val="0000FF"/>
                  <w:sz w:val="21"/>
                  <w:szCs w:val="21"/>
                  <w:u w:val="single"/>
                  <w:lang w:eastAsia="ru-RU"/>
                </w:rPr>
                <w:t>4.6 Испытуемые и стандартные объекты</w:t>
              </w:r>
            </w:hyperlink>
          </w:p>
          <w:p w:rsidR="00892818" w:rsidRPr="00892818" w:rsidRDefault="00892818" w:rsidP="00892818">
            <w:pPr>
              <w:spacing w:after="0"/>
              <w:ind w:left="200"/>
              <w:rPr>
                <w:rFonts w:ascii="Arial" w:eastAsia="Times New Roman" w:hAnsi="Arial" w:cs="Arial"/>
                <w:sz w:val="20"/>
                <w:szCs w:val="20"/>
                <w:lang w:eastAsia="ru-RU"/>
              </w:rPr>
            </w:pPr>
            <w:hyperlink r:id="rId19" w:anchor="i161075" w:history="1">
              <w:r w:rsidRPr="00892818">
                <w:rPr>
                  <w:rFonts w:eastAsia="Times New Roman" w:cs="Times New Roman"/>
                  <w:b/>
                  <w:bCs/>
                  <w:color w:val="0000FF"/>
                  <w:sz w:val="21"/>
                  <w:szCs w:val="21"/>
                  <w:u w:val="single"/>
                  <w:lang w:eastAsia="ru-RU"/>
                </w:rPr>
                <w:t>4.7 Стандартные операционные процедуры</w:t>
              </w:r>
            </w:hyperlink>
          </w:p>
          <w:p w:rsidR="00892818" w:rsidRPr="00892818" w:rsidRDefault="00892818" w:rsidP="00892818">
            <w:pPr>
              <w:spacing w:after="0"/>
              <w:ind w:left="200"/>
              <w:rPr>
                <w:rFonts w:ascii="Arial" w:eastAsia="Times New Roman" w:hAnsi="Arial" w:cs="Arial"/>
                <w:sz w:val="20"/>
                <w:szCs w:val="20"/>
                <w:lang w:eastAsia="ru-RU"/>
              </w:rPr>
            </w:pPr>
            <w:hyperlink r:id="rId20" w:anchor="i177033" w:history="1">
              <w:r w:rsidRPr="00892818">
                <w:rPr>
                  <w:rFonts w:eastAsia="Times New Roman" w:cs="Times New Roman"/>
                  <w:b/>
                  <w:bCs/>
                  <w:color w:val="0000FF"/>
                  <w:sz w:val="21"/>
                  <w:szCs w:val="21"/>
                  <w:u w:val="single"/>
                  <w:lang w:eastAsia="ru-RU"/>
                </w:rPr>
                <w:t>4.8 Проведение исследований</w:t>
              </w:r>
            </w:hyperlink>
          </w:p>
          <w:p w:rsidR="00892818" w:rsidRPr="00892818" w:rsidRDefault="00892818" w:rsidP="00892818">
            <w:pPr>
              <w:spacing w:after="0"/>
              <w:ind w:left="200"/>
              <w:rPr>
                <w:rFonts w:ascii="Arial" w:eastAsia="Times New Roman" w:hAnsi="Arial" w:cs="Arial"/>
                <w:sz w:val="20"/>
                <w:szCs w:val="20"/>
                <w:lang w:eastAsia="ru-RU"/>
              </w:rPr>
            </w:pPr>
            <w:hyperlink r:id="rId21" w:anchor="i182354" w:history="1">
              <w:r w:rsidRPr="00892818">
                <w:rPr>
                  <w:rFonts w:eastAsia="Times New Roman" w:cs="Times New Roman"/>
                  <w:b/>
                  <w:bCs/>
                  <w:color w:val="0000FF"/>
                  <w:sz w:val="21"/>
                  <w:szCs w:val="21"/>
                  <w:u w:val="single"/>
                  <w:lang w:eastAsia="ru-RU"/>
                </w:rPr>
                <w:t>4.9 Отчет о результатах исследований</w:t>
              </w:r>
            </w:hyperlink>
          </w:p>
          <w:p w:rsidR="00892818" w:rsidRPr="00892818" w:rsidRDefault="00892818" w:rsidP="00892818">
            <w:pPr>
              <w:spacing w:after="0"/>
              <w:jc w:val="both"/>
              <w:rPr>
                <w:rFonts w:ascii="Arial" w:eastAsia="Times New Roman" w:hAnsi="Arial" w:cs="Arial"/>
                <w:sz w:val="20"/>
                <w:szCs w:val="20"/>
                <w:lang w:eastAsia="ru-RU"/>
              </w:rPr>
            </w:pPr>
            <w:r w:rsidRPr="00892818">
              <w:rPr>
                <w:rFonts w:eastAsia="Times New Roman" w:cs="Times New Roman"/>
                <w:szCs w:val="24"/>
                <w:lang w:eastAsia="ru-RU"/>
              </w:rPr>
              <w:t> </w:t>
            </w:r>
          </w:p>
        </w:tc>
      </w:tr>
    </w:tbl>
    <w:p w:rsidR="00892818" w:rsidRPr="00892818" w:rsidRDefault="00892818" w:rsidP="00892818">
      <w:pPr>
        <w:shd w:val="clear" w:color="auto" w:fill="FFFFFF"/>
        <w:spacing w:before="120" w:after="120"/>
        <w:jc w:val="center"/>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Введение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Настоящий стандарт «Принципы надлежащей лабораторной практики» подготовлен в целях гармонизации отечественных норм и правилс международными документами, и в первую очередь - с документом Организации экономического сотрудничества и развития (ОЭСР)</w:t>
      </w:r>
      <w:proofErr w:type="gramStart"/>
      <w:r w:rsidRPr="00892818">
        <w:rPr>
          <w:rFonts w:eastAsia="Times New Roman" w:cs="Times New Roman"/>
          <w:color w:val="000000"/>
          <w:szCs w:val="24"/>
          <w:lang w:eastAsia="ru-RU"/>
        </w:rPr>
        <w:t>«П</w:t>
      </w:r>
      <w:proofErr w:type="gramEnd"/>
      <w:r w:rsidRPr="00892818">
        <w:rPr>
          <w:rFonts w:eastAsia="Times New Roman" w:cs="Times New Roman"/>
          <w:color w:val="000000"/>
          <w:szCs w:val="24"/>
          <w:lang w:eastAsia="ru-RU"/>
        </w:rPr>
        <w:t>ринципы надлежащей лабораторной практики (GLP)».</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Неудовлетворенность правительств и представителей промышленности разных государств качеством неклинических исследований, нарезультатах которых основывается оценка уровня опасности в отношении здоровья человека и окружающей среды, явилась причинойустановления государствами - членами ОЭСР критериев для проведения подобных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С целью избежать использования разных схем выполнения подобных исследований, что могло бы препятствовать международнойторговле химическими веществами, государства-члены ОЭСР поставили задачу осуществить международную гармонизацию методовиспытаний и надлежащей лабораторной практики. В 1979-1980 гг. </w:t>
      </w:r>
      <w:hyperlink r:id="rId22" w:history="1">
        <w:r w:rsidRPr="00892818">
          <w:rPr>
            <w:rFonts w:eastAsia="Times New Roman" w:cs="Times New Roman"/>
            <w:b/>
            <w:bCs/>
            <w:color w:val="0000FF"/>
            <w:sz w:val="21"/>
            <w:szCs w:val="21"/>
            <w:u w:val="single"/>
            <w:lang w:eastAsia="ru-RU"/>
          </w:rPr>
          <w:t>международная</w:t>
        </w:r>
      </w:hyperlink>
      <w:r w:rsidRPr="00892818">
        <w:rPr>
          <w:rFonts w:eastAsia="Times New Roman" w:cs="Times New Roman"/>
          <w:color w:val="000000"/>
          <w:szCs w:val="24"/>
          <w:lang w:eastAsia="ru-RU"/>
        </w:rPr>
        <w:t> группа экспертов, созданная согласно специальной программе по контролю химических веществ, разработала документ «ОЭСР. Принципы надлежащей лабораторной практики (GLP)» [OECD.Principles of Good Laboratory Practice (GLP)] при использовании организационных и научных методов и опыта, полученных из различныхнациональных и международных источников. Эти «Принципы GLP» были приняты Советом ОЭСР в 1981 г. как приложение к решению Совета ОЭСР о взаимном принятии данных при оценке химических веществ.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В 1995-1996 гг. была сформирована новая группа экспертов, которая пересмотрела «Принципы надлежащей лабораторной практики(GLP)». Обновленная версия документа была разработана на основе согласительных решений, достигнутых этой группой экспертов. Данныйдокумент отменяет и заменяет первоначальный документ «Принципы надлежащей лабораторной практики (GLP)», принятый в 1981 г.</w:t>
      </w:r>
    </w:p>
    <w:p w:rsidR="00892818" w:rsidRPr="00892818" w:rsidRDefault="00892818" w:rsidP="00892818">
      <w:pPr>
        <w:shd w:val="clear" w:color="auto" w:fill="FFFFFF"/>
        <w:spacing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xml:space="preserve">Цель «Принципов надлежащей лабораторной практики (GLP)» состоит в том, чтобы обеспечить продвижение применения принципаоценки качества данных, полученных в результате испытаний. Сопоставимость уровня качества данных, полученных в результатеиспытаний, формирует основание </w:t>
      </w:r>
      <w:r w:rsidRPr="00892818">
        <w:rPr>
          <w:rFonts w:eastAsia="Times New Roman" w:cs="Times New Roman"/>
          <w:color w:val="000000"/>
          <w:szCs w:val="24"/>
          <w:lang w:eastAsia="ru-RU"/>
        </w:rPr>
        <w:lastRenderedPageBreak/>
        <w:t>для взаимного принятия данных в разных странах. Если отдельные страны могут уверенно положиться наданные испытаний других стран, можно избежать дублирующих испытаний, экономя время и ресурсы. Применение «Принциповнадлежащей лабораторной практики (GLP)» позволит избежать создания технических барьеров при проведении торговой деятельности ибудет способствовать осуществлению защиты здоровья человека и окружающей среды.</w:t>
      </w:r>
    </w:p>
    <w:p w:rsidR="00892818" w:rsidRPr="00892818" w:rsidRDefault="00892818" w:rsidP="00892818">
      <w:pPr>
        <w:shd w:val="clear" w:color="auto" w:fill="FFFFFF"/>
        <w:spacing w:before="120" w:after="120"/>
        <w:jc w:val="center"/>
        <w:rPr>
          <w:rFonts w:ascii="Arial" w:eastAsia="Times New Roman" w:hAnsi="Arial" w:cs="Arial"/>
          <w:color w:val="000000"/>
          <w:sz w:val="20"/>
          <w:szCs w:val="20"/>
          <w:lang w:eastAsia="ru-RU"/>
        </w:rPr>
      </w:pPr>
      <w:r w:rsidRPr="00892818">
        <w:rPr>
          <w:rFonts w:eastAsia="Times New Roman" w:cs="Times New Roman"/>
          <w:b/>
          <w:bCs/>
          <w:color w:val="000000"/>
          <w:spacing w:val="40"/>
          <w:szCs w:val="24"/>
          <w:lang w:eastAsia="ru-RU"/>
        </w:rPr>
        <w:t>НАЦИОНАЛЬНЫЙ 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435"/>
      </w:tblGrid>
      <w:tr w:rsidR="00892818" w:rsidRPr="00892818" w:rsidTr="00892818">
        <w:trPr>
          <w:trHeight w:val="900"/>
          <w:jc w:val="center"/>
        </w:trPr>
        <w:tc>
          <w:tcPr>
            <w:tcW w:w="5000" w:type="pct"/>
            <w:tcBorders>
              <w:top w:val="single" w:sz="6" w:space="0" w:color="auto"/>
              <w:left w:val="nil"/>
              <w:bottom w:val="single" w:sz="4" w:space="0" w:color="auto"/>
              <w:right w:val="nil"/>
            </w:tcBorders>
            <w:shd w:val="clear" w:color="auto" w:fill="FFFFFF"/>
            <w:tcMar>
              <w:top w:w="0" w:type="dxa"/>
              <w:left w:w="40" w:type="dxa"/>
              <w:bottom w:w="0" w:type="dxa"/>
              <w:right w:w="40" w:type="dxa"/>
            </w:tcMar>
            <w:vAlign w:val="center"/>
            <w:hideMark/>
          </w:tcPr>
          <w:p w:rsidR="00892818" w:rsidRPr="00892818" w:rsidRDefault="00892818" w:rsidP="00892818">
            <w:pPr>
              <w:shd w:val="clear" w:color="auto" w:fill="FFFFFF"/>
              <w:spacing w:before="120" w:after="120"/>
              <w:jc w:val="center"/>
              <w:rPr>
                <w:rFonts w:ascii="Arial" w:eastAsia="Times New Roman" w:hAnsi="Arial" w:cs="Arial"/>
                <w:sz w:val="20"/>
                <w:szCs w:val="20"/>
                <w:lang w:val="en-US" w:eastAsia="ru-RU"/>
              </w:rPr>
            </w:pPr>
            <w:r w:rsidRPr="00892818">
              <w:rPr>
                <w:rFonts w:eastAsia="Times New Roman" w:cs="Times New Roman"/>
                <w:b/>
                <w:bCs/>
                <w:szCs w:val="24"/>
                <w:lang w:eastAsia="ru-RU"/>
              </w:rPr>
              <w:t>ПРИНЦИПЫ</w:t>
            </w:r>
            <w:r w:rsidRPr="00892818">
              <w:rPr>
                <w:rFonts w:eastAsia="Times New Roman" w:cs="Times New Roman"/>
                <w:b/>
                <w:bCs/>
                <w:szCs w:val="24"/>
                <w:lang w:val="en-US" w:eastAsia="ru-RU"/>
              </w:rPr>
              <w:t xml:space="preserve"> </w:t>
            </w:r>
            <w:r w:rsidRPr="00892818">
              <w:rPr>
                <w:rFonts w:eastAsia="Times New Roman" w:cs="Times New Roman"/>
                <w:b/>
                <w:bCs/>
                <w:szCs w:val="24"/>
                <w:lang w:eastAsia="ru-RU"/>
              </w:rPr>
              <w:t>НАДЛЕЖАЩЕЙ</w:t>
            </w:r>
            <w:r w:rsidRPr="00892818">
              <w:rPr>
                <w:rFonts w:eastAsia="Times New Roman" w:cs="Times New Roman"/>
                <w:b/>
                <w:bCs/>
                <w:szCs w:val="24"/>
                <w:lang w:val="en-US" w:eastAsia="ru-RU"/>
              </w:rPr>
              <w:t> </w:t>
            </w:r>
            <w:r w:rsidRPr="00892818">
              <w:rPr>
                <w:rFonts w:eastAsia="Times New Roman" w:cs="Times New Roman"/>
                <w:b/>
                <w:bCs/>
                <w:szCs w:val="24"/>
                <w:lang w:eastAsia="ru-RU"/>
              </w:rPr>
              <w:t>ЛАБОРАТОРНОЙ</w:t>
            </w:r>
            <w:r w:rsidRPr="00892818">
              <w:rPr>
                <w:rFonts w:eastAsia="Times New Roman" w:cs="Times New Roman"/>
                <w:b/>
                <w:bCs/>
                <w:szCs w:val="24"/>
                <w:lang w:val="en-US" w:eastAsia="ru-RU"/>
              </w:rPr>
              <w:t> </w:t>
            </w:r>
            <w:r w:rsidRPr="00892818">
              <w:rPr>
                <w:rFonts w:eastAsia="Times New Roman" w:cs="Times New Roman"/>
                <w:b/>
                <w:bCs/>
                <w:szCs w:val="24"/>
                <w:lang w:eastAsia="ru-RU"/>
              </w:rPr>
              <w:t>ПРАКТИКИ</w:t>
            </w:r>
          </w:p>
          <w:p w:rsidR="00892818" w:rsidRPr="00892818" w:rsidRDefault="00892818" w:rsidP="00892818">
            <w:pPr>
              <w:keepNext/>
              <w:spacing w:before="120" w:after="120"/>
              <w:jc w:val="center"/>
              <w:outlineLvl w:val="2"/>
              <w:rPr>
                <w:rFonts w:ascii="Arial" w:eastAsia="Times New Roman" w:hAnsi="Arial" w:cs="Arial"/>
                <w:b/>
                <w:bCs/>
                <w:sz w:val="23"/>
                <w:szCs w:val="23"/>
                <w:lang w:val="en-US" w:eastAsia="ru-RU"/>
              </w:rPr>
            </w:pPr>
            <w:r w:rsidRPr="00892818">
              <w:rPr>
                <w:rFonts w:ascii="Arial" w:eastAsia="Times New Roman" w:hAnsi="Arial" w:cs="Arial"/>
                <w:b/>
                <w:bCs/>
                <w:sz w:val="23"/>
                <w:szCs w:val="23"/>
                <w:lang w:val="en-US" w:eastAsia="ru-RU"/>
              </w:rPr>
              <w:t>Principles of good laboratory practice</w:t>
            </w:r>
          </w:p>
        </w:tc>
      </w:tr>
    </w:tbl>
    <w:p w:rsidR="00892818" w:rsidRPr="00892818" w:rsidRDefault="00892818" w:rsidP="00892818">
      <w:pPr>
        <w:shd w:val="clear" w:color="auto" w:fill="FFFFFF"/>
        <w:spacing w:before="120" w:after="120"/>
        <w:jc w:val="right"/>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Дата введения - 2010-03-01</w:t>
      </w:r>
    </w:p>
    <w:p w:rsidR="00892818" w:rsidRPr="00892818" w:rsidRDefault="00892818" w:rsidP="00892818">
      <w:pPr>
        <w:keepNext/>
        <w:spacing w:before="120" w:after="120"/>
        <w:jc w:val="center"/>
        <w:outlineLvl w:val="0"/>
        <w:rPr>
          <w:rFonts w:ascii="Arial" w:eastAsia="Times New Roman" w:hAnsi="Arial" w:cs="Arial"/>
          <w:b/>
          <w:bCs/>
          <w:color w:val="000000"/>
          <w:kern w:val="36"/>
          <w:sz w:val="27"/>
          <w:szCs w:val="27"/>
          <w:lang w:eastAsia="ru-RU"/>
        </w:rPr>
      </w:pPr>
      <w:bookmarkStart w:id="3" w:name="i33324"/>
      <w:r w:rsidRPr="00892818">
        <w:rPr>
          <w:rFonts w:eastAsia="Times New Roman" w:cs="Times New Roman"/>
          <w:b/>
          <w:bCs/>
          <w:color w:val="000000"/>
          <w:kern w:val="36"/>
          <w:szCs w:val="24"/>
          <w:lang w:eastAsia="ru-RU"/>
        </w:rPr>
        <w:t>1 Область применения</w:t>
      </w:r>
      <w:bookmarkEnd w:id="3"/>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proofErr w:type="gramStart"/>
      <w:r w:rsidRPr="00892818">
        <w:rPr>
          <w:rFonts w:eastAsia="Times New Roman" w:cs="Times New Roman"/>
          <w:color w:val="000000"/>
          <w:szCs w:val="24"/>
          <w:lang w:eastAsia="ru-RU"/>
        </w:rPr>
        <w:t>Настоящий стандарт устанавливает принципы надлежащей лабораторной практики, предназначенные для применения при проведениинеклинических испытаний объектов, содержащихся в лекарственных средствах, пестицидах, косметической продукции, ветеринарныхпрепаратах, пищевых и кормовых добавках, а также химических веществах промышленного назначения.</w:t>
      </w:r>
      <w:proofErr w:type="gramEnd"/>
      <w:r w:rsidRPr="00892818">
        <w:rPr>
          <w:rFonts w:eastAsia="Times New Roman" w:cs="Times New Roman"/>
          <w:color w:val="000000"/>
          <w:szCs w:val="24"/>
          <w:lang w:eastAsia="ru-RU"/>
        </w:rPr>
        <w:t> Испытуемые объекты могут быть каксинтетической природы, так и биогенного происхождения, а также представлять собой живые организмы. Цель испытаний состоит в том</w:t>
      </w:r>
      <w:proofErr w:type="gramStart"/>
      <w:r w:rsidRPr="00892818">
        <w:rPr>
          <w:rFonts w:eastAsia="Times New Roman" w:cs="Times New Roman"/>
          <w:color w:val="000000"/>
          <w:szCs w:val="24"/>
          <w:lang w:eastAsia="ru-RU"/>
        </w:rPr>
        <w:t>,ч</w:t>
      </w:r>
      <w:proofErr w:type="gramEnd"/>
      <w:r w:rsidRPr="00892818">
        <w:rPr>
          <w:rFonts w:eastAsia="Times New Roman" w:cs="Times New Roman"/>
          <w:color w:val="000000"/>
          <w:szCs w:val="24"/>
          <w:lang w:eastAsia="ru-RU"/>
        </w:rPr>
        <w:t>тобы получить данные о свойствах испытуемых объектов и/или об их безопасности для здоровья людей и/или окружающей среды.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Неклинические испытания в области медицинской и экологической безопасности, охватываемые принципами надлежащей лабораторнойпрактики, включают в себя исследования, проводимые в лабораторных, тепличных и полевых условиях. Принципы надлежащейлабораторной практики применимы для всех испытаний в области медицинской и экологической безопасности, проводимых в целяхрегистрации и лицензирования лекарственных средств, пестицидов, пищевых и кормовых добавок, косметической продукции</w:t>
      </w:r>
      <w:proofErr w:type="gramStart"/>
      <w:r w:rsidRPr="00892818">
        <w:rPr>
          <w:rFonts w:eastAsia="Times New Roman" w:cs="Times New Roman"/>
          <w:color w:val="000000"/>
          <w:szCs w:val="24"/>
          <w:lang w:eastAsia="ru-RU"/>
        </w:rPr>
        <w:t>,в</w:t>
      </w:r>
      <w:proofErr w:type="gramEnd"/>
      <w:r w:rsidRPr="00892818">
        <w:rPr>
          <w:rFonts w:eastAsia="Times New Roman" w:cs="Times New Roman"/>
          <w:color w:val="000000"/>
          <w:szCs w:val="24"/>
          <w:lang w:eastAsia="ru-RU"/>
        </w:rPr>
        <w:t>етеринарных препаратов и других подобных продуктов, а также химических веществ промышленного назначения, за исключением случаев,особо оговоренных в соответствии с национальным законодательством.</w:t>
      </w:r>
    </w:p>
    <w:p w:rsidR="00892818" w:rsidRPr="00892818" w:rsidRDefault="00892818" w:rsidP="00892818">
      <w:pPr>
        <w:keepNext/>
        <w:spacing w:before="120" w:after="120"/>
        <w:jc w:val="center"/>
        <w:outlineLvl w:val="0"/>
        <w:rPr>
          <w:rFonts w:ascii="Arial" w:eastAsia="Times New Roman" w:hAnsi="Arial" w:cs="Arial"/>
          <w:b/>
          <w:bCs/>
          <w:color w:val="000000"/>
          <w:kern w:val="36"/>
          <w:sz w:val="27"/>
          <w:szCs w:val="27"/>
          <w:lang w:eastAsia="ru-RU"/>
        </w:rPr>
      </w:pPr>
      <w:bookmarkStart w:id="4" w:name="i48264"/>
      <w:r w:rsidRPr="00892818">
        <w:rPr>
          <w:rFonts w:eastAsia="Times New Roman" w:cs="Times New Roman"/>
          <w:b/>
          <w:bCs/>
          <w:color w:val="000000"/>
          <w:kern w:val="36"/>
          <w:szCs w:val="24"/>
          <w:lang w:eastAsia="ru-RU"/>
        </w:rPr>
        <w:t>2 </w:t>
      </w:r>
      <w:bookmarkEnd w:id="4"/>
      <w:r w:rsidRPr="00892818">
        <w:rPr>
          <w:rFonts w:eastAsia="Times New Roman" w:cs="Times New Roman"/>
          <w:b/>
          <w:bCs/>
          <w:color w:val="000000"/>
          <w:kern w:val="36"/>
          <w:szCs w:val="24"/>
          <w:lang w:eastAsia="ru-RU"/>
        </w:rPr>
        <w:t>Термины и определения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В </w:t>
      </w:r>
      <w:proofErr w:type="gramStart"/>
      <w:r w:rsidRPr="00892818">
        <w:rPr>
          <w:rFonts w:eastAsia="Times New Roman" w:cs="Times New Roman"/>
          <w:color w:val="000000"/>
          <w:szCs w:val="24"/>
          <w:lang w:eastAsia="ru-RU"/>
        </w:rPr>
        <w:t>настоящем</w:t>
      </w:r>
      <w:proofErr w:type="gramEnd"/>
      <w:r w:rsidRPr="00892818">
        <w:rPr>
          <w:rFonts w:eastAsia="Times New Roman" w:cs="Times New Roman"/>
          <w:color w:val="000000"/>
          <w:szCs w:val="24"/>
          <w:lang w:eastAsia="ru-RU"/>
        </w:rPr>
        <w:t> стандарте применены следующие термины с соответствующими определениями: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2.1 Принципы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proofErr w:type="gramStart"/>
      <w:r w:rsidRPr="00892818">
        <w:rPr>
          <w:rFonts w:eastAsia="Times New Roman" w:cs="Times New Roman"/>
          <w:color w:val="000000"/>
          <w:szCs w:val="24"/>
          <w:lang w:eastAsia="ru-RU"/>
        </w:rPr>
        <w:t>2.1.1 </w:t>
      </w:r>
      <w:r w:rsidRPr="00892818">
        <w:rPr>
          <w:rFonts w:eastAsia="Times New Roman" w:cs="Times New Roman"/>
          <w:b/>
          <w:bCs/>
          <w:color w:val="000000"/>
          <w:szCs w:val="24"/>
          <w:lang w:eastAsia="ru-RU"/>
        </w:rPr>
        <w:t>принципы надлежащей лабораторной практики </w:t>
      </w:r>
      <w:r w:rsidRPr="00892818">
        <w:rPr>
          <w:rFonts w:eastAsia="Times New Roman" w:cs="Times New Roman"/>
          <w:color w:val="000000"/>
          <w:szCs w:val="24"/>
          <w:lang w:eastAsia="ru-RU"/>
        </w:rPr>
        <w:t>(Good Laboratory Practice (GLP):</w:t>
      </w:r>
      <w:proofErr w:type="gramEnd"/>
      <w:r w:rsidRPr="00892818">
        <w:rPr>
          <w:rFonts w:eastAsia="Times New Roman" w:cs="Times New Roman"/>
          <w:color w:val="000000"/>
          <w:szCs w:val="24"/>
          <w:lang w:eastAsia="ru-RU"/>
        </w:rPr>
        <w:t> Система обеспечения качества, имеющаяотношение к процессам организации, планирования, порядку проведения и контролю испытаний в области охраны здоровья человека ибезопасности окружающей среды, а также оформления, архивирования и представления результатов этих испытаний.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2.2 Организация испытательных центров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2.2.1 </w:t>
      </w:r>
      <w:r w:rsidRPr="00892818">
        <w:rPr>
          <w:rFonts w:eastAsia="Times New Roman" w:cs="Times New Roman"/>
          <w:b/>
          <w:bCs/>
          <w:color w:val="000000"/>
          <w:szCs w:val="24"/>
          <w:lang w:eastAsia="ru-RU"/>
        </w:rPr>
        <w:t>испытательный центр </w:t>
      </w:r>
      <w:r w:rsidRPr="00892818">
        <w:rPr>
          <w:rFonts w:eastAsia="Times New Roman" w:cs="Times New Roman"/>
          <w:color w:val="000000"/>
          <w:szCs w:val="24"/>
          <w:lang w:eastAsia="ru-RU"/>
        </w:rPr>
        <w:t>(test facility): Фактическое место проведения неклинических испытаний, где должны быть расположеныколлектив специалистов, помещения и оборудование, необходимые для их выполнения. Если испытание выполняют на несколькихиспытательных площадках,</w:t>
      </w:r>
      <w:r w:rsidRPr="00892818">
        <w:rPr>
          <w:rFonts w:eastAsia="Times New Roman" w:cs="Times New Roman"/>
          <w:color w:val="000000"/>
          <w:szCs w:val="24"/>
          <w:lang w:eastAsia="ru-RU"/>
        </w:rPr>
        <w:lastRenderedPageBreak/>
        <w:t> а не в одном месте, то под термином «испытательный центр» понимают центр, где должны быть расположеныруководитель испытаний и все испытательные площадки, по отдельности и все вместе рассматриваемые в качестве испытательных центров.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2.2.2 </w:t>
      </w:r>
      <w:r w:rsidRPr="00892818">
        <w:rPr>
          <w:rFonts w:eastAsia="Times New Roman" w:cs="Times New Roman"/>
          <w:b/>
          <w:bCs/>
          <w:color w:val="000000"/>
          <w:szCs w:val="24"/>
          <w:lang w:eastAsia="ru-RU"/>
        </w:rPr>
        <w:t>испытательная площадка </w:t>
      </w:r>
      <w:r w:rsidRPr="00892818">
        <w:rPr>
          <w:rFonts w:eastAsia="Times New Roman" w:cs="Times New Roman"/>
          <w:color w:val="000000"/>
          <w:szCs w:val="24"/>
          <w:lang w:eastAsia="ru-RU"/>
        </w:rPr>
        <w:t>(test site): Место проведения какого-либо этапа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2.2.3 </w:t>
      </w:r>
      <w:r w:rsidRPr="00892818">
        <w:rPr>
          <w:rFonts w:eastAsia="Times New Roman" w:cs="Times New Roman"/>
          <w:b/>
          <w:bCs/>
          <w:color w:val="000000"/>
          <w:szCs w:val="24"/>
          <w:lang w:eastAsia="ru-RU"/>
        </w:rPr>
        <w:t>администрация испытательного центра </w:t>
      </w:r>
      <w:r w:rsidRPr="00892818">
        <w:rPr>
          <w:rFonts w:eastAsia="Times New Roman" w:cs="Times New Roman"/>
          <w:color w:val="000000"/>
          <w:szCs w:val="24"/>
          <w:lang w:eastAsia="ru-RU"/>
        </w:rPr>
        <w:t>(test facility management): Лицо или лица, официально возглавляющие </w:t>
      </w:r>
      <w:proofErr w:type="gramStart"/>
      <w:r w:rsidRPr="00892818">
        <w:rPr>
          <w:rFonts w:eastAsia="Times New Roman" w:cs="Times New Roman"/>
          <w:color w:val="000000"/>
          <w:szCs w:val="24"/>
          <w:lang w:eastAsia="ru-RU"/>
        </w:rPr>
        <w:t>испытательный</w:t>
      </w:r>
      <w:proofErr w:type="gramEnd"/>
      <w:r w:rsidRPr="00892818">
        <w:rPr>
          <w:rFonts w:eastAsia="Times New Roman" w:cs="Times New Roman"/>
          <w:color w:val="000000"/>
          <w:szCs w:val="24"/>
          <w:lang w:eastAsia="ru-RU"/>
        </w:rPr>
        <w:t> центри ответственные за организацию и соблюдение в нем принципов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2.2.4 администрация испытательной площадки </w:t>
      </w:r>
      <w:r w:rsidRPr="00892818">
        <w:rPr>
          <w:rFonts w:eastAsia="Times New Roman" w:cs="Times New Roman"/>
          <w:color w:val="000000"/>
          <w:szCs w:val="24"/>
          <w:lang w:eastAsia="ru-RU"/>
        </w:rPr>
        <w:t>(test site management): Лицо или лица, официально возглавляющие испытательнуюплощадку и ответственные за проведение на ней соответствующих этапов исследований согласно принципам надлежащей лабораторнойпрактики.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2.2.5 </w:t>
      </w:r>
      <w:r w:rsidRPr="00892818">
        <w:rPr>
          <w:rFonts w:eastAsia="Times New Roman" w:cs="Times New Roman"/>
          <w:b/>
          <w:bCs/>
          <w:color w:val="000000"/>
          <w:szCs w:val="24"/>
          <w:lang w:eastAsia="ru-RU"/>
        </w:rPr>
        <w:t>спонсор </w:t>
      </w:r>
      <w:r w:rsidRPr="00892818">
        <w:rPr>
          <w:rFonts w:eastAsia="Times New Roman" w:cs="Times New Roman"/>
          <w:color w:val="000000"/>
          <w:szCs w:val="24"/>
          <w:lang w:eastAsia="ru-RU"/>
        </w:rPr>
        <w:t>(sponsor): Физическое или юридическое лицо, которое инициирует исследования, оформляет заказ, поддерживает и/илиутверждает проведение неклинических исследований и несет ответственность за его организацию и финансирование.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2.2.6 </w:t>
      </w:r>
      <w:r w:rsidRPr="00892818">
        <w:rPr>
          <w:rFonts w:eastAsia="Times New Roman" w:cs="Times New Roman"/>
          <w:b/>
          <w:bCs/>
          <w:color w:val="000000"/>
          <w:szCs w:val="24"/>
          <w:lang w:eastAsia="ru-RU"/>
        </w:rPr>
        <w:t>руководитель исследования </w:t>
      </w:r>
      <w:r w:rsidRPr="00892818">
        <w:rPr>
          <w:rFonts w:eastAsia="Times New Roman" w:cs="Times New Roman"/>
          <w:color w:val="000000"/>
          <w:szCs w:val="24"/>
          <w:lang w:eastAsia="ru-RU"/>
        </w:rPr>
        <w:t>(study director): Лицо, ответственное за проведение неклинического исследования в областимедицинской и экологической безопасности от начала до конца.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2.2.7 ответственный исследователь </w:t>
      </w:r>
      <w:r w:rsidRPr="00892818">
        <w:rPr>
          <w:rFonts w:eastAsia="Times New Roman" w:cs="Times New Roman"/>
          <w:color w:val="000000"/>
          <w:szCs w:val="24"/>
          <w:lang w:eastAsia="ru-RU"/>
        </w:rPr>
        <w:t>(principal investigator): Лицо, которое, в случае проведения исследований на нескольких площадках</w:t>
      </w:r>
      <w:proofErr w:type="gramStart"/>
      <w:r w:rsidRPr="00892818">
        <w:rPr>
          <w:rFonts w:eastAsia="Times New Roman" w:cs="Times New Roman"/>
          <w:color w:val="000000"/>
          <w:szCs w:val="24"/>
          <w:lang w:eastAsia="ru-RU"/>
        </w:rPr>
        <w:t>,д</w:t>
      </w:r>
      <w:proofErr w:type="gramEnd"/>
      <w:r w:rsidRPr="00892818">
        <w:rPr>
          <w:rFonts w:eastAsia="Times New Roman" w:cs="Times New Roman"/>
          <w:color w:val="000000"/>
          <w:szCs w:val="24"/>
          <w:lang w:eastAsia="ru-RU"/>
        </w:rPr>
        <w:t>ействует от имени руководителя исследования и несет ответственность за переданные в его ведение фазы исследования.</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pacing w:val="40"/>
          <w:sz w:val="20"/>
          <w:szCs w:val="20"/>
          <w:lang w:eastAsia="ru-RU"/>
        </w:rPr>
        <w:t>Примечание</w:t>
      </w:r>
      <w:r w:rsidRPr="00892818">
        <w:rPr>
          <w:rFonts w:eastAsia="Times New Roman" w:cs="Times New Roman"/>
          <w:color w:val="000000"/>
          <w:sz w:val="20"/>
          <w:szCs w:val="20"/>
          <w:lang w:eastAsia="ru-RU"/>
        </w:rPr>
        <w:t> - Ответственному исследовател</w:t>
      </w:r>
      <w:proofErr w:type="gramStart"/>
      <w:r w:rsidRPr="00892818">
        <w:rPr>
          <w:rFonts w:eastAsia="Times New Roman" w:cs="Times New Roman"/>
          <w:color w:val="000000"/>
          <w:sz w:val="20"/>
          <w:szCs w:val="20"/>
          <w:lang w:eastAsia="ru-RU"/>
        </w:rPr>
        <w:t>ю(</w:t>
      </w:r>
      <w:proofErr w:type="gramEnd"/>
      <w:r w:rsidRPr="00892818">
        <w:rPr>
          <w:rFonts w:eastAsia="Times New Roman" w:cs="Times New Roman"/>
          <w:color w:val="000000"/>
          <w:sz w:val="20"/>
          <w:szCs w:val="20"/>
          <w:lang w:eastAsia="ru-RU"/>
        </w:rPr>
        <w:t>ям) не может быть полностью передана ответственность руководителя исследования за проведение исследования,поскольку она включает в себя утверждение плана исследования и поправки к этому плану, утверждение заключительного отчета и гарантии, что все исследованиясоответствуют принципам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2.2.8</w:t>
      </w:r>
      <w:r w:rsidRPr="00892818">
        <w:rPr>
          <w:rFonts w:eastAsia="Times New Roman" w:cs="Times New Roman"/>
          <w:b/>
          <w:bCs/>
          <w:color w:val="000000"/>
          <w:szCs w:val="24"/>
          <w:lang w:eastAsia="ru-RU"/>
        </w:rPr>
        <w:t> программа обеспечения качества </w:t>
      </w:r>
      <w:r w:rsidRPr="00892818">
        <w:rPr>
          <w:rFonts w:eastAsia="Times New Roman" w:cs="Times New Roman"/>
          <w:color w:val="000000"/>
          <w:szCs w:val="24"/>
          <w:lang w:eastAsia="ru-RU"/>
        </w:rPr>
        <w:t>(quality assurance programme): Программа работ, выполняемых независимым от проведенияисследований персоналом и направленных на обеспечение администрацией испытательного центра соблюдения принципов надлежащейлабораторной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2.2.9 </w:t>
      </w:r>
      <w:r w:rsidRPr="00892818">
        <w:rPr>
          <w:rFonts w:eastAsia="Times New Roman" w:cs="Times New Roman"/>
          <w:b/>
          <w:bCs/>
          <w:color w:val="000000"/>
          <w:szCs w:val="24"/>
          <w:lang w:eastAsia="ru-RU"/>
        </w:rPr>
        <w:t>стандартные операционные процедуры; </w:t>
      </w:r>
      <w:r w:rsidRPr="00892818">
        <w:rPr>
          <w:rFonts w:eastAsia="Times New Roman" w:cs="Times New Roman"/>
          <w:color w:val="000000"/>
          <w:szCs w:val="24"/>
          <w:lang w:eastAsia="ru-RU"/>
        </w:rPr>
        <w:t>СОП (standard operating procedures; SOPs): Подробные письменные инструкции</w:t>
      </w:r>
      <w:proofErr w:type="gramStart"/>
      <w:r w:rsidRPr="00892818">
        <w:rPr>
          <w:rFonts w:eastAsia="Times New Roman" w:cs="Times New Roman"/>
          <w:color w:val="000000"/>
          <w:szCs w:val="24"/>
          <w:lang w:eastAsia="ru-RU"/>
        </w:rPr>
        <w:t>,с</w:t>
      </w:r>
      <w:proofErr w:type="gramEnd"/>
      <w:r w:rsidRPr="00892818">
        <w:rPr>
          <w:rFonts w:eastAsia="Times New Roman" w:cs="Times New Roman"/>
          <w:color w:val="000000"/>
          <w:szCs w:val="24"/>
          <w:lang w:eastAsia="ru-RU"/>
        </w:rPr>
        <w:t>одержащие описание процессов проведения испытаний или другой деятельности, как правило, не представленных детально в планахисследования или руководствах по проведению испытаний, и предназначенные для достижения единообразия при осуществленииопределенной деятельности.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2.2.10 </w:t>
      </w:r>
      <w:r w:rsidRPr="00892818">
        <w:rPr>
          <w:rFonts w:eastAsia="Times New Roman" w:cs="Times New Roman"/>
          <w:b/>
          <w:bCs/>
          <w:color w:val="000000"/>
          <w:szCs w:val="24"/>
          <w:lang w:eastAsia="ru-RU"/>
        </w:rPr>
        <w:t>основной план-график </w:t>
      </w:r>
      <w:r w:rsidRPr="00892818">
        <w:rPr>
          <w:rFonts w:eastAsia="Times New Roman" w:cs="Times New Roman"/>
          <w:color w:val="000000"/>
          <w:szCs w:val="24"/>
          <w:lang w:eastAsia="ru-RU"/>
        </w:rPr>
        <w:t>(master schedule): График работ обобщающего уровня, включающий в себя укрупненные этапы и ключевыесобытия, т.е. сводку информации, позволяющую оценить рабочую нагрузку и используемую для контроля проведения исследований виспытательном центре.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2.3 Неклиническое исследование медицинской и экологической безопасности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2.3.1 </w:t>
      </w:r>
      <w:r w:rsidRPr="00892818">
        <w:rPr>
          <w:rFonts w:eastAsia="Times New Roman" w:cs="Times New Roman"/>
          <w:b/>
          <w:bCs/>
          <w:color w:val="000000"/>
          <w:szCs w:val="24"/>
          <w:lang w:eastAsia="ru-RU"/>
        </w:rPr>
        <w:t>неклиническое исследование медицинской и экологической безопасности; </w:t>
      </w:r>
      <w:r w:rsidRPr="00892818">
        <w:rPr>
          <w:rFonts w:eastAsia="Times New Roman" w:cs="Times New Roman"/>
          <w:color w:val="000000"/>
          <w:szCs w:val="24"/>
          <w:lang w:eastAsia="ru-RU"/>
        </w:rPr>
        <w:t>исследование (non-clinical health and environmental safetystudy): Эксперимент или ряд экспериментов, согласно которым объект испытаний подвергают исследованию в лабораторных, тепличныхили пол</w:t>
      </w:r>
      <w:r w:rsidRPr="00892818">
        <w:rPr>
          <w:rFonts w:eastAsia="Times New Roman" w:cs="Times New Roman"/>
          <w:color w:val="000000"/>
          <w:szCs w:val="24"/>
          <w:lang w:eastAsia="ru-RU"/>
        </w:rPr>
        <w:lastRenderedPageBreak/>
        <w:t>евых условиях, чтобы получить данные о свойствах объекта и/или его безопасности и представить их на рассмотрениеконтролирующим органам.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2.3.2 </w:t>
      </w:r>
      <w:r w:rsidRPr="00892818">
        <w:rPr>
          <w:rFonts w:eastAsia="Times New Roman" w:cs="Times New Roman"/>
          <w:b/>
          <w:bCs/>
          <w:color w:val="000000"/>
          <w:szCs w:val="24"/>
          <w:lang w:eastAsia="ru-RU"/>
        </w:rPr>
        <w:t>краткосрочное исследование </w:t>
      </w:r>
      <w:r w:rsidRPr="00892818">
        <w:rPr>
          <w:rFonts w:eastAsia="Times New Roman" w:cs="Times New Roman"/>
          <w:color w:val="000000"/>
          <w:szCs w:val="24"/>
          <w:lang w:eastAsia="ru-RU"/>
        </w:rPr>
        <w:t>(short-term study): Исследование, проводимое широко распространенными стандартными методами втечение непродолжительного времени.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2.3.3 </w:t>
      </w:r>
      <w:r w:rsidRPr="00892818">
        <w:rPr>
          <w:rFonts w:eastAsia="Times New Roman" w:cs="Times New Roman"/>
          <w:b/>
          <w:bCs/>
          <w:color w:val="000000"/>
          <w:szCs w:val="24"/>
          <w:lang w:eastAsia="ru-RU"/>
        </w:rPr>
        <w:t>план исследования </w:t>
      </w:r>
      <w:r w:rsidRPr="00892818">
        <w:rPr>
          <w:rFonts w:eastAsia="Times New Roman" w:cs="Times New Roman"/>
          <w:color w:val="000000"/>
          <w:szCs w:val="24"/>
          <w:lang w:eastAsia="ru-RU"/>
        </w:rPr>
        <w:t>(study plan): Документ, описывающий цели и методологию эксперимента для проведения исследования ивключающий в себя все внесенные в него поправки.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2.3.4 </w:t>
      </w:r>
      <w:r w:rsidRPr="00892818">
        <w:rPr>
          <w:rFonts w:eastAsia="Times New Roman" w:cs="Times New Roman"/>
          <w:b/>
          <w:bCs/>
          <w:color w:val="000000"/>
          <w:szCs w:val="24"/>
          <w:lang w:eastAsia="ru-RU"/>
        </w:rPr>
        <w:t>поправка к плану исследования </w:t>
      </w:r>
      <w:r w:rsidRPr="00892818">
        <w:rPr>
          <w:rFonts w:eastAsia="Times New Roman" w:cs="Times New Roman"/>
          <w:color w:val="000000"/>
          <w:szCs w:val="24"/>
          <w:lang w:eastAsia="ru-RU"/>
        </w:rPr>
        <w:t>(study plan amendment): Целенаправленное изменение в плане исследования, внесенное </w:t>
      </w:r>
      <w:proofErr w:type="spellStart"/>
      <w:r w:rsidRPr="00892818">
        <w:rPr>
          <w:rFonts w:eastAsia="Times New Roman" w:cs="Times New Roman"/>
          <w:color w:val="000000"/>
          <w:szCs w:val="24"/>
          <w:lang w:eastAsia="ru-RU"/>
        </w:rPr>
        <w:t>посленачала</w:t>
      </w:r>
      <w:proofErr w:type="spellEnd"/>
      <w:r w:rsidRPr="00892818">
        <w:rPr>
          <w:rFonts w:eastAsia="Times New Roman" w:cs="Times New Roman"/>
          <w:color w:val="000000"/>
          <w:szCs w:val="24"/>
          <w:lang w:eastAsia="ru-RU"/>
        </w:rPr>
        <w:t> его проведения.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2.3.5 </w:t>
      </w:r>
      <w:r w:rsidRPr="00892818">
        <w:rPr>
          <w:rFonts w:eastAsia="Times New Roman" w:cs="Times New Roman"/>
          <w:b/>
          <w:bCs/>
          <w:color w:val="000000"/>
          <w:szCs w:val="24"/>
          <w:lang w:eastAsia="ru-RU"/>
        </w:rPr>
        <w:t>отклонение от плана исследования </w:t>
      </w:r>
      <w:r w:rsidRPr="00892818">
        <w:rPr>
          <w:rFonts w:eastAsia="Times New Roman" w:cs="Times New Roman"/>
          <w:color w:val="000000"/>
          <w:szCs w:val="24"/>
          <w:lang w:eastAsia="ru-RU"/>
        </w:rPr>
        <w:t>(study plan deviation): Непреднамеренное отклонение от плана исследования после начала </w:t>
      </w:r>
      <w:proofErr w:type="spellStart"/>
      <w:r w:rsidRPr="00892818">
        <w:rPr>
          <w:rFonts w:eastAsia="Times New Roman" w:cs="Times New Roman"/>
          <w:color w:val="000000"/>
          <w:szCs w:val="24"/>
          <w:lang w:eastAsia="ru-RU"/>
        </w:rPr>
        <w:t>егопроведения</w:t>
      </w:r>
      <w:proofErr w:type="spellEnd"/>
      <w:r w:rsidRPr="00892818">
        <w:rPr>
          <w:rFonts w:eastAsia="Times New Roman" w:cs="Times New Roman"/>
          <w:color w:val="000000"/>
          <w:szCs w:val="24"/>
          <w:lang w:eastAsia="ru-RU"/>
        </w:rPr>
        <w:t>.</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2.3.6 </w:t>
      </w:r>
      <w:r w:rsidRPr="00892818">
        <w:rPr>
          <w:rFonts w:eastAsia="Times New Roman" w:cs="Times New Roman"/>
          <w:b/>
          <w:bCs/>
          <w:color w:val="000000"/>
          <w:szCs w:val="24"/>
          <w:lang w:eastAsia="ru-RU"/>
        </w:rPr>
        <w:t>тест-система </w:t>
      </w:r>
      <w:r w:rsidRPr="00892818">
        <w:rPr>
          <w:rFonts w:eastAsia="Times New Roman" w:cs="Times New Roman"/>
          <w:color w:val="000000"/>
          <w:szCs w:val="24"/>
          <w:lang w:eastAsia="ru-RU"/>
        </w:rPr>
        <w:t>(test system): Биологическая, химическая или физическая система в отдельности или в комбинации, используемая висследованиях.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2.3.7 </w:t>
      </w:r>
      <w:r w:rsidRPr="00892818">
        <w:rPr>
          <w:rFonts w:eastAsia="Times New Roman" w:cs="Times New Roman"/>
          <w:b/>
          <w:bCs/>
          <w:color w:val="000000"/>
          <w:szCs w:val="24"/>
          <w:lang w:eastAsia="ru-RU"/>
        </w:rPr>
        <w:t>первичные данные исследования </w:t>
      </w:r>
      <w:r w:rsidRPr="00892818">
        <w:rPr>
          <w:rFonts w:eastAsia="Times New Roman" w:cs="Times New Roman"/>
          <w:color w:val="000000"/>
          <w:szCs w:val="24"/>
          <w:lang w:eastAsia="ru-RU"/>
        </w:rPr>
        <w:t>(raw data): Оригиналы записей и документов испытательного центра или их заверенные копии</w:t>
      </w:r>
      <w:proofErr w:type="gramStart"/>
      <w:r w:rsidRPr="00892818">
        <w:rPr>
          <w:rFonts w:eastAsia="Times New Roman" w:cs="Times New Roman"/>
          <w:color w:val="000000"/>
          <w:szCs w:val="24"/>
          <w:lang w:eastAsia="ru-RU"/>
        </w:rPr>
        <w:t>,о</w:t>
      </w:r>
      <w:proofErr w:type="gramEnd"/>
      <w:r w:rsidRPr="00892818">
        <w:rPr>
          <w:rFonts w:eastAsia="Times New Roman" w:cs="Times New Roman"/>
          <w:color w:val="000000"/>
          <w:szCs w:val="24"/>
          <w:lang w:eastAsia="ru-RU"/>
        </w:rPr>
        <w:t>тражающие результаты наблюдений и процедуры, проведенные во время исследования.</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pacing w:val="40"/>
          <w:sz w:val="20"/>
          <w:szCs w:val="20"/>
          <w:lang w:eastAsia="ru-RU"/>
        </w:rPr>
        <w:t>Примечание</w:t>
      </w:r>
      <w:r w:rsidRPr="00892818">
        <w:rPr>
          <w:rFonts w:eastAsia="Times New Roman" w:cs="Times New Roman"/>
          <w:color w:val="000000"/>
          <w:sz w:val="20"/>
          <w:szCs w:val="20"/>
          <w:lang w:eastAsia="ru-RU"/>
        </w:rPr>
        <w:t> - Первичными данными исследования могут быть: фотографии, микрофильмы, микропленки, их копии, дискеты и компакт-диски, рабочие записи</w:t>
      </w:r>
      <w:proofErr w:type="gramStart"/>
      <w:r w:rsidRPr="00892818">
        <w:rPr>
          <w:rFonts w:eastAsia="Times New Roman" w:cs="Times New Roman"/>
          <w:color w:val="000000"/>
          <w:sz w:val="20"/>
          <w:szCs w:val="20"/>
          <w:lang w:eastAsia="ru-RU"/>
        </w:rPr>
        <w:t>,в</w:t>
      </w:r>
      <w:proofErr w:type="gramEnd"/>
      <w:r w:rsidRPr="00892818">
        <w:rPr>
          <w:rFonts w:eastAsia="Times New Roman" w:cs="Times New Roman"/>
          <w:color w:val="000000"/>
          <w:sz w:val="20"/>
          <w:szCs w:val="20"/>
          <w:lang w:eastAsia="ru-RU"/>
        </w:rPr>
        <w:t>ключая записи показаний автоматизированных приборов, и другие носители данных, которые обеспечивают безопасное хранение информации в течение определенного периода времени (см. 2.3.10).</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2.3.8 </w:t>
      </w:r>
      <w:r w:rsidRPr="00892818">
        <w:rPr>
          <w:rFonts w:eastAsia="Times New Roman" w:cs="Times New Roman"/>
          <w:b/>
          <w:bCs/>
          <w:color w:val="000000"/>
          <w:szCs w:val="24"/>
          <w:lang w:eastAsia="ru-RU"/>
        </w:rPr>
        <w:t>образец </w:t>
      </w:r>
      <w:r w:rsidRPr="00892818">
        <w:rPr>
          <w:rFonts w:eastAsia="Times New Roman" w:cs="Times New Roman"/>
          <w:color w:val="000000"/>
          <w:szCs w:val="24"/>
          <w:lang w:eastAsia="ru-RU"/>
        </w:rPr>
        <w:t>(specimen): Любой материал, взятый из тест-системы для изучения, анализа или хранения.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2.3.8 </w:t>
      </w:r>
      <w:r w:rsidRPr="00892818">
        <w:rPr>
          <w:rFonts w:eastAsia="Times New Roman" w:cs="Times New Roman"/>
          <w:b/>
          <w:bCs/>
          <w:color w:val="000000"/>
          <w:szCs w:val="24"/>
          <w:lang w:eastAsia="ru-RU"/>
        </w:rPr>
        <w:t>дата начала эксперимента </w:t>
      </w:r>
      <w:r w:rsidRPr="00892818">
        <w:rPr>
          <w:rFonts w:eastAsia="Times New Roman" w:cs="Times New Roman"/>
          <w:color w:val="000000"/>
          <w:szCs w:val="24"/>
          <w:lang w:eastAsia="ru-RU"/>
        </w:rPr>
        <w:t>(experimental starting date): Дата получения первых экспериментальных данных.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2.3.9 </w:t>
      </w:r>
      <w:r w:rsidRPr="00892818">
        <w:rPr>
          <w:rFonts w:eastAsia="Times New Roman" w:cs="Times New Roman"/>
          <w:b/>
          <w:bCs/>
          <w:color w:val="000000"/>
          <w:szCs w:val="24"/>
          <w:lang w:eastAsia="ru-RU"/>
        </w:rPr>
        <w:t>дата окончания эксперимента </w:t>
      </w:r>
      <w:r w:rsidRPr="00892818">
        <w:rPr>
          <w:rFonts w:eastAsia="Times New Roman" w:cs="Times New Roman"/>
          <w:color w:val="000000"/>
          <w:szCs w:val="24"/>
          <w:lang w:eastAsia="ru-RU"/>
        </w:rPr>
        <w:t>(experimental completion date): Дата получения последних экспериментальных данных.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2.3.10 </w:t>
      </w:r>
      <w:r w:rsidRPr="00892818">
        <w:rPr>
          <w:rFonts w:eastAsia="Times New Roman" w:cs="Times New Roman"/>
          <w:b/>
          <w:bCs/>
          <w:color w:val="000000"/>
          <w:szCs w:val="24"/>
          <w:lang w:eastAsia="ru-RU"/>
        </w:rPr>
        <w:t>дата начала исследования </w:t>
      </w:r>
      <w:r w:rsidRPr="00892818">
        <w:rPr>
          <w:rFonts w:eastAsia="Times New Roman" w:cs="Times New Roman"/>
          <w:color w:val="000000"/>
          <w:szCs w:val="24"/>
          <w:lang w:eastAsia="ru-RU"/>
        </w:rPr>
        <w:t>(study initiation date): Дата подписания руководителем исследования плана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2.3.11 </w:t>
      </w:r>
      <w:r w:rsidRPr="00892818">
        <w:rPr>
          <w:rFonts w:eastAsia="Times New Roman" w:cs="Times New Roman"/>
          <w:b/>
          <w:bCs/>
          <w:color w:val="000000"/>
          <w:szCs w:val="24"/>
          <w:lang w:eastAsia="ru-RU"/>
        </w:rPr>
        <w:t>дата окончания исследования </w:t>
      </w:r>
      <w:r w:rsidRPr="00892818">
        <w:rPr>
          <w:rFonts w:eastAsia="Times New Roman" w:cs="Times New Roman"/>
          <w:color w:val="000000"/>
          <w:szCs w:val="24"/>
          <w:lang w:eastAsia="ru-RU"/>
        </w:rPr>
        <w:t>(study completion date): Дата подписания руководителем исследования заключительного отчета.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2.4 Объект испытания (испытуемый или тестируемый объект)</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2.4.1 </w:t>
      </w:r>
      <w:r w:rsidRPr="00892818">
        <w:rPr>
          <w:rFonts w:eastAsia="Times New Roman" w:cs="Times New Roman"/>
          <w:b/>
          <w:bCs/>
          <w:color w:val="000000"/>
          <w:szCs w:val="24"/>
          <w:lang w:eastAsia="ru-RU"/>
        </w:rPr>
        <w:t>тестируемый объект </w:t>
      </w:r>
      <w:r w:rsidRPr="00892818">
        <w:rPr>
          <w:rFonts w:eastAsia="Times New Roman" w:cs="Times New Roman"/>
          <w:color w:val="000000"/>
          <w:szCs w:val="24"/>
          <w:lang w:eastAsia="ru-RU"/>
        </w:rPr>
        <w:t>(test item): Объект, представляющий собой предмет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2.4.2 </w:t>
      </w:r>
      <w:r w:rsidRPr="00892818">
        <w:rPr>
          <w:rFonts w:eastAsia="Times New Roman" w:cs="Times New Roman"/>
          <w:b/>
          <w:bCs/>
          <w:color w:val="000000"/>
          <w:szCs w:val="24"/>
          <w:lang w:eastAsia="ru-RU"/>
        </w:rPr>
        <w:t>стандартный объект (образец), «контрольный» объект (образец) </w:t>
      </w:r>
      <w:r w:rsidRPr="00892818">
        <w:rPr>
          <w:rFonts w:eastAsia="Times New Roman" w:cs="Times New Roman"/>
          <w:color w:val="000000"/>
          <w:szCs w:val="24"/>
          <w:lang w:eastAsia="ru-RU"/>
        </w:rPr>
        <w:t>(reference item, «control item»): Объект (образец), используемый длясравнения с испытуемым объектом, имеющий официально (юридически) удостоверенный состав.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2.4.3 </w:t>
      </w:r>
      <w:r w:rsidRPr="00892818">
        <w:rPr>
          <w:rFonts w:eastAsia="Times New Roman" w:cs="Times New Roman"/>
          <w:b/>
          <w:bCs/>
          <w:color w:val="000000"/>
          <w:szCs w:val="24"/>
          <w:lang w:eastAsia="ru-RU"/>
        </w:rPr>
        <w:t>партия, серия </w:t>
      </w:r>
      <w:r w:rsidRPr="00892818">
        <w:rPr>
          <w:rFonts w:eastAsia="Times New Roman" w:cs="Times New Roman"/>
          <w:color w:val="000000"/>
          <w:szCs w:val="24"/>
          <w:lang w:eastAsia="ru-RU"/>
        </w:rPr>
        <w:t>(batch, lot): Определенное количество испытуемого или стандартного объекта, полученное в течение определенногопроизводственного цикла таким способом, что этот объект имеет однородный характер.</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2.4.4. </w:t>
      </w:r>
      <w:r w:rsidRPr="00892818">
        <w:rPr>
          <w:rFonts w:eastAsia="Times New Roman" w:cs="Times New Roman"/>
          <w:b/>
          <w:bCs/>
          <w:color w:val="000000"/>
          <w:szCs w:val="24"/>
          <w:lang w:eastAsia="ru-RU"/>
        </w:rPr>
        <w:t>носитель </w:t>
      </w:r>
      <w:r w:rsidRPr="00892818">
        <w:rPr>
          <w:rFonts w:eastAsia="Times New Roman" w:cs="Times New Roman"/>
          <w:color w:val="000000"/>
          <w:szCs w:val="24"/>
          <w:lang w:eastAsia="ru-RU"/>
        </w:rPr>
        <w:t>(vehicle): Вещество, используемое для смешивания, диспергирования или растворения тестируемого или стандартногообъекта и позволяющее облегчить его введение в тест-систему.</w:t>
      </w:r>
    </w:p>
    <w:p w:rsidR="00892818" w:rsidRPr="00892818" w:rsidRDefault="00892818" w:rsidP="00892818">
      <w:pPr>
        <w:keepNext/>
        <w:spacing w:before="120" w:after="120"/>
        <w:jc w:val="center"/>
        <w:outlineLvl w:val="0"/>
        <w:rPr>
          <w:rFonts w:ascii="Arial" w:eastAsia="Times New Roman" w:hAnsi="Arial" w:cs="Arial"/>
          <w:b/>
          <w:bCs/>
          <w:color w:val="000000"/>
          <w:kern w:val="36"/>
          <w:sz w:val="27"/>
          <w:szCs w:val="27"/>
          <w:lang w:eastAsia="ru-RU"/>
        </w:rPr>
      </w:pPr>
      <w:bookmarkStart w:id="5" w:name="i56727"/>
      <w:r w:rsidRPr="00892818">
        <w:rPr>
          <w:rFonts w:eastAsia="Times New Roman" w:cs="Times New Roman"/>
          <w:b/>
          <w:bCs/>
          <w:color w:val="000000"/>
          <w:kern w:val="36"/>
          <w:szCs w:val="24"/>
          <w:lang w:eastAsia="ru-RU"/>
        </w:rPr>
        <w:t>3 </w:t>
      </w:r>
      <w:bookmarkEnd w:id="5"/>
      <w:r w:rsidRPr="00892818">
        <w:rPr>
          <w:rFonts w:eastAsia="Times New Roman" w:cs="Times New Roman"/>
          <w:b/>
          <w:bCs/>
          <w:color w:val="000000"/>
          <w:kern w:val="36"/>
          <w:szCs w:val="24"/>
          <w:lang w:eastAsia="ru-RU"/>
        </w:rPr>
        <w:t>Назначение и применение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3.1 Принципы надлежащей лабораторной практики, представляющие собой систему норм, правил и указаний, предназначены дляобеспечения согласованности и достоверности результатов неклинических (доклинических, лабораторных, экспериментальных</w:t>
      </w:r>
      <w:proofErr w:type="gramStart"/>
      <w:r w:rsidRPr="00892818">
        <w:rPr>
          <w:rFonts w:eastAsia="Times New Roman" w:cs="Times New Roman"/>
          <w:color w:val="000000"/>
          <w:szCs w:val="24"/>
          <w:lang w:eastAsia="ru-RU"/>
        </w:rPr>
        <w:t>)и</w:t>
      </w:r>
      <w:proofErr w:type="gramEnd"/>
      <w:r w:rsidRPr="00892818">
        <w:rPr>
          <w:rFonts w:eastAsia="Times New Roman" w:cs="Times New Roman"/>
          <w:color w:val="000000"/>
          <w:szCs w:val="24"/>
          <w:lang w:eastAsia="ru-RU"/>
        </w:rPr>
        <w:t>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proofErr w:type="gramStart"/>
      <w:r w:rsidRPr="00892818">
        <w:rPr>
          <w:rFonts w:eastAsia="Times New Roman" w:cs="Times New Roman"/>
          <w:color w:val="000000"/>
          <w:szCs w:val="24"/>
          <w:lang w:eastAsia="ru-RU"/>
        </w:rPr>
        <w:lastRenderedPageBreak/>
        <w:t>3.2 Принципы надлежащей лабораторной практики определены как система обеспечения качества, касающаяся организации процессаиспытаний и условий, в которых неклинические исследования безопасности в области охраны здоровья и экологической безопасностидолжны быть спланированы, выполнены, проконтролированы и зарегистрированы.</w:t>
      </w:r>
      <w:proofErr w:type="gramEnd"/>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3.3 Принципы надлежащей лабораторной практики распространяются на работу фармакологических, токсикологических и другихлабораторий биологического профиля, а также на исследования в сфере промышленной токсикологии, а именно на изучение свойствхимических соединений, используемых в производстве потребительских (нелекарственных) товаров в целях оценки их потенциальной опасности для здоровья человека и состояния окружающей среды.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3.4 Принципы надлежащей лабораторной практики направлены на обеспечение приемлемости результатов научных исследований наэтапе экспериментального изучения новых лекарственных препаратов. Приемлемость в данном случае означает, с одной стороны</w:t>
      </w:r>
      <w:proofErr w:type="gramStart"/>
      <w:r w:rsidRPr="00892818">
        <w:rPr>
          <w:rFonts w:eastAsia="Times New Roman" w:cs="Times New Roman"/>
          <w:color w:val="000000"/>
          <w:szCs w:val="24"/>
          <w:lang w:eastAsia="ru-RU"/>
        </w:rPr>
        <w:t>,д</w:t>
      </w:r>
      <w:proofErr w:type="gramEnd"/>
      <w:r w:rsidRPr="00892818">
        <w:rPr>
          <w:rFonts w:eastAsia="Times New Roman" w:cs="Times New Roman"/>
          <w:color w:val="000000"/>
          <w:szCs w:val="24"/>
          <w:lang w:eastAsia="ru-RU"/>
        </w:rPr>
        <w:t>оказательность и надежность данных, с другой - соблюдение принципов гуманного обращения с лабораторными животными.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3.5 Организация, занимающаяся изучением химической и биологической безопасности как классических химических веществ, так ибиотехнологических, генно-модифицированных и нанотехнологических продуктов, должна иметь службу обеспечения качества с цельюпредоставить гарантии, что помещения, оборудование, персонал, методы и документация соответствуют нормативным требованиям.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3.6 Служба обеспечения качества должна быть независимой от персонала, занятого в проведении исследований, однако сотрудники этойслужбы должны быть знакомы с процедурами проведения исследований и подотчетны непосредственно руководству испытательногоцентра.</w:t>
      </w:r>
    </w:p>
    <w:p w:rsidR="00892818" w:rsidRPr="00892818" w:rsidRDefault="00892818" w:rsidP="00892818">
      <w:pPr>
        <w:keepNext/>
        <w:spacing w:before="120" w:after="120"/>
        <w:jc w:val="center"/>
        <w:outlineLvl w:val="0"/>
        <w:rPr>
          <w:rFonts w:ascii="Arial" w:eastAsia="Times New Roman" w:hAnsi="Arial" w:cs="Arial"/>
          <w:b/>
          <w:bCs/>
          <w:color w:val="000000"/>
          <w:kern w:val="36"/>
          <w:sz w:val="27"/>
          <w:szCs w:val="27"/>
          <w:lang w:eastAsia="ru-RU"/>
        </w:rPr>
      </w:pPr>
      <w:bookmarkStart w:id="6" w:name="i61648"/>
      <w:r w:rsidRPr="00892818">
        <w:rPr>
          <w:rFonts w:eastAsia="Times New Roman" w:cs="Times New Roman"/>
          <w:b/>
          <w:bCs/>
          <w:color w:val="000000"/>
          <w:kern w:val="36"/>
          <w:szCs w:val="24"/>
          <w:lang w:eastAsia="ru-RU"/>
        </w:rPr>
        <w:t>4 </w:t>
      </w:r>
      <w:bookmarkEnd w:id="6"/>
      <w:r w:rsidRPr="00892818">
        <w:rPr>
          <w:rFonts w:eastAsia="Times New Roman" w:cs="Times New Roman"/>
          <w:b/>
          <w:bCs/>
          <w:color w:val="000000"/>
          <w:kern w:val="36"/>
          <w:szCs w:val="24"/>
          <w:lang w:eastAsia="ru-RU"/>
        </w:rPr>
        <w:t>Принципы надлежащей лабораторной практики</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7" w:name="i77846"/>
      <w:r w:rsidRPr="00892818">
        <w:rPr>
          <w:rFonts w:eastAsia="Times New Roman" w:cs="Times New Roman"/>
          <w:b/>
          <w:bCs/>
          <w:color w:val="000000"/>
          <w:szCs w:val="24"/>
          <w:lang w:eastAsia="ru-RU"/>
        </w:rPr>
        <w:t>4.1 Организация и персонал испытательного центра</w:t>
      </w:r>
      <w:bookmarkEnd w:id="7"/>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4.1.1 Обязанности администрации испытательного центра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4.1.1.1 Администрация испытательного центра должна гарантировать, что принципы надлежащей лабораторной практики будутсоблюдены в полном объеме.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bookmarkStart w:id="8" w:name="i88010"/>
      <w:r w:rsidRPr="00892818">
        <w:rPr>
          <w:rFonts w:eastAsia="Times New Roman" w:cs="Times New Roman"/>
          <w:b/>
          <w:bCs/>
          <w:color w:val="000000"/>
          <w:szCs w:val="24"/>
          <w:lang w:eastAsia="ru-RU"/>
        </w:rPr>
        <w:t>4.1.1.2 В</w:t>
      </w:r>
      <w:bookmarkEnd w:id="8"/>
      <w:r w:rsidRPr="00892818">
        <w:rPr>
          <w:rFonts w:eastAsia="Times New Roman" w:cs="Times New Roman"/>
          <w:color w:val="000000"/>
          <w:szCs w:val="24"/>
          <w:lang w:eastAsia="ru-RU"/>
        </w:rPr>
        <w:t> частности, администрация должна: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утвердить положения, согласно которым определяют лиц</w:t>
      </w:r>
      <w:proofErr w:type="gramStart"/>
      <w:r w:rsidRPr="00892818">
        <w:rPr>
          <w:rFonts w:eastAsia="Times New Roman" w:cs="Times New Roman"/>
          <w:color w:val="000000"/>
          <w:szCs w:val="24"/>
          <w:lang w:eastAsia="ru-RU"/>
        </w:rPr>
        <w:t>о(</w:t>
      </w:r>
      <w:proofErr w:type="gramEnd"/>
      <w:r w:rsidRPr="00892818">
        <w:rPr>
          <w:rFonts w:eastAsia="Times New Roman" w:cs="Times New Roman"/>
          <w:color w:val="000000"/>
          <w:szCs w:val="24"/>
          <w:lang w:eastAsia="ru-RU"/>
        </w:rPr>
        <w:t>а), несущее полную ответственность за управление исследованиямисогласно принципам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гарантировать, что для своевременного и надлежащего проведения исследования имеются в достаточном количестве компетентныйперсонал, соответствующие помещения, оборудование и материалы;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обеспечивать наличие документации об уровне квалификации, образовании, опыте работы и должностных обязанностях </w:t>
      </w:r>
      <w:proofErr w:type="spellStart"/>
      <w:r w:rsidRPr="00892818">
        <w:rPr>
          <w:rFonts w:eastAsia="Times New Roman" w:cs="Times New Roman"/>
          <w:color w:val="000000"/>
          <w:szCs w:val="24"/>
          <w:lang w:eastAsia="ru-RU"/>
        </w:rPr>
        <w:t>специалистови</w:t>
      </w:r>
      <w:proofErr w:type="spellEnd"/>
      <w:r w:rsidRPr="00892818">
        <w:rPr>
          <w:rFonts w:eastAsia="Times New Roman" w:cs="Times New Roman"/>
          <w:color w:val="000000"/>
          <w:szCs w:val="24"/>
          <w:lang w:eastAsia="ru-RU"/>
        </w:rPr>
        <w:t> технического персонала;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d) гарантировать, что все сотрудники четко понимают свои обязанности, и, при необходимости, обеспечивать им соответствующееобучение и подготовку;</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proofErr w:type="gramStart"/>
      <w:r w:rsidRPr="00892818">
        <w:rPr>
          <w:rFonts w:eastAsia="Times New Roman" w:cs="Times New Roman"/>
          <w:color w:val="000000"/>
          <w:szCs w:val="24"/>
          <w:lang w:eastAsia="ru-RU"/>
        </w:rPr>
        <w:t>e) быть ответственной за выполнение исследовательских работ в соответствии с действующими стандартными операционнымипроцедурами; утверждать стандартные операционные процедуры и поправки к ним;</w:t>
      </w:r>
      <w:proofErr w:type="gramEnd"/>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f) быть ответственной за организацию и реализацию программы обеспечения качества в соответствии с принципами надлежащейлабораторной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g) назначать до начала исследования в качестве руководителя исследования сотрудника, имеющего соответствующее образование</w:t>
      </w:r>
      <w:proofErr w:type="gramStart"/>
      <w:r w:rsidRPr="00892818">
        <w:rPr>
          <w:rFonts w:eastAsia="Times New Roman" w:cs="Times New Roman"/>
          <w:color w:val="000000"/>
          <w:szCs w:val="24"/>
          <w:lang w:eastAsia="ru-RU"/>
        </w:rPr>
        <w:t>,к</w:t>
      </w:r>
      <w:proofErr w:type="gramEnd"/>
      <w:r w:rsidRPr="00892818">
        <w:rPr>
          <w:rFonts w:eastAsia="Times New Roman" w:cs="Times New Roman"/>
          <w:color w:val="000000"/>
          <w:szCs w:val="24"/>
          <w:lang w:eastAsia="ru-RU"/>
        </w:rPr>
        <w:t>валификацию и опыт работы. Замена руководителя исследования должна быть проведена в соответствии с установленным порядком идолжна быть документирована;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h) назначать, в случае необходимости, при проведении исследования на нескольких площадках ответственного исследователя, которыйобладает соответствующим образованием, квалификацией и опытом, чтобы контролировать проведение данного этапа (этапов</w:t>
      </w:r>
      <w:proofErr w:type="gramStart"/>
      <w:r w:rsidRPr="00892818">
        <w:rPr>
          <w:rFonts w:eastAsia="Times New Roman" w:cs="Times New Roman"/>
          <w:color w:val="000000"/>
          <w:szCs w:val="24"/>
          <w:lang w:eastAsia="ru-RU"/>
        </w:rPr>
        <w:t>)и</w:t>
      </w:r>
      <w:proofErr w:type="gramEnd"/>
      <w:r w:rsidRPr="00892818">
        <w:rPr>
          <w:rFonts w:eastAsia="Times New Roman" w:cs="Times New Roman"/>
          <w:color w:val="000000"/>
          <w:szCs w:val="24"/>
          <w:lang w:eastAsia="ru-RU"/>
        </w:rPr>
        <w:t>сследования. Замена ответственного исследователя должна быть проведена в соответствии с установленным порядком и должна быть документирована;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i) гарантировать, что план исследования будет документально утвержден руководителем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j) гарантировать, что руководитель исследования предоставит персоналу по обеспечению качества доступ </w:t>
      </w:r>
      <w:proofErr w:type="gramStart"/>
      <w:r w:rsidRPr="00892818">
        <w:rPr>
          <w:rFonts w:eastAsia="Times New Roman" w:cs="Times New Roman"/>
          <w:color w:val="000000"/>
          <w:szCs w:val="24"/>
          <w:lang w:eastAsia="ru-RU"/>
        </w:rPr>
        <w:t>к</w:t>
      </w:r>
      <w:proofErr w:type="gramEnd"/>
      <w:r w:rsidRPr="00892818">
        <w:rPr>
          <w:rFonts w:eastAsia="Times New Roman" w:cs="Times New Roman"/>
          <w:color w:val="000000"/>
          <w:szCs w:val="24"/>
          <w:lang w:eastAsia="ru-RU"/>
        </w:rPr>
        <w:t> утвержденному плануисследования;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к) обеспечивать поддержку исторических файлов всех стандартных операционных процедур;</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l) назначать </w:t>
      </w:r>
      <w:proofErr w:type="gramStart"/>
      <w:r w:rsidRPr="00892818">
        <w:rPr>
          <w:rFonts w:eastAsia="Times New Roman" w:cs="Times New Roman"/>
          <w:color w:val="000000"/>
          <w:szCs w:val="24"/>
          <w:lang w:eastAsia="ru-RU"/>
        </w:rPr>
        <w:t>ответственного</w:t>
      </w:r>
      <w:proofErr w:type="gramEnd"/>
      <w:r w:rsidRPr="00892818">
        <w:rPr>
          <w:rFonts w:eastAsia="Times New Roman" w:cs="Times New Roman"/>
          <w:color w:val="000000"/>
          <w:szCs w:val="24"/>
          <w:lang w:eastAsia="ru-RU"/>
        </w:rPr>
        <w:t> за управление архивом (архивами);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m) гарантировать выполнение основного плана-графика;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n) гарантировать, что ресурсы испытательного центра соответствуют требованиям, предъявляемым к их использованию в исследованиях;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о) при проведении исследований на нескольких площадках обеспечивать постоянные контакты между руководителем исследования</w:t>
      </w:r>
      <w:proofErr w:type="gramStart"/>
      <w:r w:rsidRPr="00892818">
        <w:rPr>
          <w:rFonts w:eastAsia="Times New Roman" w:cs="Times New Roman"/>
          <w:color w:val="000000"/>
          <w:szCs w:val="24"/>
          <w:lang w:eastAsia="ru-RU"/>
        </w:rPr>
        <w:t>,о</w:t>
      </w:r>
      <w:proofErr w:type="gramEnd"/>
      <w:r w:rsidRPr="00892818">
        <w:rPr>
          <w:rFonts w:eastAsia="Times New Roman" w:cs="Times New Roman"/>
          <w:color w:val="000000"/>
          <w:szCs w:val="24"/>
          <w:lang w:eastAsia="ru-RU"/>
        </w:rPr>
        <w:t>тветственными исследователями, персоналом по обеспечению качества и специалистами, выполняющими данное исследование;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р) гарантировать, что испытуемые и стандартные объекты описаны соответствующим образом;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q) устанавливать процедуры для подтверждения того, что компьютеризированные системы соответствуют решению задач исследования, атакже валидируются, управляются и поддерживаются согласно принципам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4.1.1.3</w:t>
      </w:r>
      <w:proofErr w:type="gramStart"/>
      <w:r w:rsidRPr="00892818">
        <w:rPr>
          <w:rFonts w:eastAsia="Times New Roman" w:cs="Times New Roman"/>
          <w:color w:val="000000"/>
          <w:szCs w:val="24"/>
          <w:lang w:eastAsia="ru-RU"/>
        </w:rPr>
        <w:t> П</w:t>
      </w:r>
      <w:proofErr w:type="gramEnd"/>
      <w:r w:rsidRPr="00892818">
        <w:rPr>
          <w:rFonts w:eastAsia="Times New Roman" w:cs="Times New Roman"/>
          <w:color w:val="000000"/>
          <w:szCs w:val="24"/>
          <w:lang w:eastAsia="ru-RU"/>
        </w:rPr>
        <w:t>ри выполнении какого-либо этапа исследования на данной испытательной площадке в компетенцию администрациииспытательной площадки (если это определено заранее) входят все вышеперечисленные обязанности, кроме </w:t>
      </w:r>
      <w:hyperlink r:id="rId23" w:anchor="i88010" w:tooltip="4.1.1.2 В частности, администрация должна" w:history="1">
        <w:r w:rsidRPr="00892818">
          <w:rPr>
            <w:rFonts w:eastAsia="Times New Roman" w:cs="Times New Roman"/>
            <w:b/>
            <w:bCs/>
            <w:color w:val="0000FF"/>
            <w:sz w:val="21"/>
            <w:szCs w:val="21"/>
            <w:u w:val="single"/>
            <w:lang w:eastAsia="ru-RU"/>
          </w:rPr>
          <w:t>4.1.1.2</w:t>
        </w:r>
      </w:hyperlink>
      <w:r w:rsidRPr="00892818">
        <w:rPr>
          <w:rFonts w:eastAsia="Times New Roman" w:cs="Times New Roman"/>
          <w:color w:val="000000"/>
          <w:szCs w:val="24"/>
          <w:lang w:eastAsia="ru-RU"/>
        </w:rPr>
        <w:t>, перечисления g), i), j) ио).</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4.1.2 Обязанности руководителя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4.1.2.1 Руководитель исследования осуществляет общее руководство проведением исследования, отвечает за подготовку заключительногоотчета о полученных результатах.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4.1.2.2 В обязанности руководителя исследования входят, но не ограничиваются </w:t>
      </w:r>
      <w:proofErr w:type="gramStart"/>
      <w:r w:rsidRPr="00892818">
        <w:rPr>
          <w:rFonts w:eastAsia="Times New Roman" w:cs="Times New Roman"/>
          <w:color w:val="000000"/>
          <w:szCs w:val="24"/>
          <w:lang w:eastAsia="ru-RU"/>
        </w:rPr>
        <w:t>указанными</w:t>
      </w:r>
      <w:proofErr w:type="gramEnd"/>
      <w:r w:rsidRPr="00892818">
        <w:rPr>
          <w:rFonts w:eastAsia="Times New Roman" w:cs="Times New Roman"/>
          <w:color w:val="000000"/>
          <w:szCs w:val="24"/>
          <w:lang w:eastAsia="ru-RU"/>
        </w:rPr>
        <w:t>, следующие функции.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Руководитель исследования должен:</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a) утверждать план исследования и поправки к нему, заверяя датированной подписью;</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гарантировать, что персонал по обеспечению качества имеет копии плана исследования и своевременно полученных поправок к немуи находится с сотрудниками в постоянном контакте на протяжении всего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гарантировать, что план исследования и поправки к нему доступны специалистам, выполняющим данное исследование;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гарантировать, что план исследования и заключительный отчет о результатах исследования, выполненного на несколькихиспытательных площадках, определяет роль каждого ответственного исполнител</w:t>
      </w:r>
      <w:proofErr w:type="gramStart"/>
      <w:r w:rsidRPr="00892818">
        <w:rPr>
          <w:rFonts w:eastAsia="Times New Roman" w:cs="Times New Roman"/>
          <w:color w:val="000000"/>
          <w:szCs w:val="24"/>
          <w:lang w:eastAsia="ru-RU"/>
        </w:rPr>
        <w:t>я(</w:t>
      </w:r>
      <w:proofErr w:type="gramEnd"/>
      <w:r w:rsidRPr="00892818">
        <w:rPr>
          <w:rFonts w:eastAsia="Times New Roman" w:cs="Times New Roman"/>
          <w:color w:val="000000"/>
          <w:szCs w:val="24"/>
          <w:lang w:eastAsia="ru-RU"/>
        </w:rPr>
        <w:t>ей) и каждого из испытательных центров ииспытательных площадок, вовлеченных в проведение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е) гарантировать, что при выполнении работ, в соответствии с планом исследования, проводятся оценка и документирование влияниялюбых отклонений от плана исследования на качество и целостность проведения исследования и при необходимости принимаютсякорректирующие действия, а также признавать (или не признавать) допустимость отклонений от стандартных операционных процедур;</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f) гарантировать, что регистрация всех первичных данных проводится в полном объеме;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g) гарантировать, что компьютеризированные системы, используемые в исследовании, валидированы;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h) подписывать и датировать заключительный отчет, тем самым принимая на себя ответственность за достоверность информации и завыполнение исследования в соответствии с принципами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i) гарантировать, что после завершения исследования передаются в архив план исследования, заключительный отчет, первичные данныеи сопутствующие материалы.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4.1.3 Обязанности ответственного исследователя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Ответственный исследователь несет ответственность за проведение порученных ему этапов исследования в соответствии с принципаминадлежащей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4.1.4 Обязанности персонала, выполняющего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4.1.4.1 Весь персонал, вовлеченный в проведение исследования, должен знать принципы надлежащей лабораторной практики в части</w:t>
      </w:r>
      <w:proofErr w:type="gramStart"/>
      <w:r w:rsidRPr="00892818">
        <w:rPr>
          <w:rFonts w:eastAsia="Times New Roman" w:cs="Times New Roman"/>
          <w:color w:val="000000"/>
          <w:szCs w:val="24"/>
          <w:lang w:eastAsia="ru-RU"/>
        </w:rPr>
        <w:t>,к</w:t>
      </w:r>
      <w:proofErr w:type="gramEnd"/>
      <w:r w:rsidRPr="00892818">
        <w:rPr>
          <w:rFonts w:eastAsia="Times New Roman" w:cs="Times New Roman"/>
          <w:color w:val="000000"/>
          <w:szCs w:val="24"/>
          <w:lang w:eastAsia="ru-RU"/>
        </w:rPr>
        <w:t>оторая имеет отношение к выполняемому им исследованию.</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4.1.4.2 Персонал, выполняющий исследования, должен иметь доступ к плану исследования и соответствующим стандартнымоперационным процедурам. Его обязанностью является выполнение инструкций, содержащихся в этих документах. Любое отклонение отэтих инструкций должно быть зарегистрировано; о таком отклонении должно быть сообщено непосредственно руководителю исследованияи/или ответственному исследовател</w:t>
      </w:r>
      <w:proofErr w:type="gramStart"/>
      <w:r w:rsidRPr="00892818">
        <w:rPr>
          <w:rFonts w:eastAsia="Times New Roman" w:cs="Times New Roman"/>
          <w:color w:val="000000"/>
          <w:szCs w:val="24"/>
          <w:lang w:eastAsia="ru-RU"/>
        </w:rPr>
        <w:t>ю(</w:t>
      </w:r>
      <w:proofErr w:type="gramEnd"/>
      <w:r w:rsidRPr="00892818">
        <w:rPr>
          <w:rFonts w:eastAsia="Times New Roman" w:cs="Times New Roman"/>
          <w:color w:val="000000"/>
          <w:szCs w:val="24"/>
          <w:lang w:eastAsia="ru-RU"/>
        </w:rPr>
        <w:t>ям).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4.1.4.3 Персонал, выполняющий исследования в соответствии с настоящими принципами надлежащей лабораторной практики, обязансвоевременно и точно вести записи первичных данных и нести ответственность за достоверность представленной им информации.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4.1.4.4. Персонал, выполняющий исследования, должен принимать меры предосторожности, чтобы снизить риск для собственногоздоровья и обеспечить полноту проведения исследования</w:t>
      </w:r>
      <w:r w:rsidRPr="00892818">
        <w:rPr>
          <w:rFonts w:eastAsia="Times New Roman" w:cs="Times New Roman"/>
          <w:color w:val="000000"/>
          <w:szCs w:val="24"/>
          <w:lang w:eastAsia="ru-RU"/>
        </w:rPr>
        <w:lastRenderedPageBreak/>
        <w:t>. Обо всех случаях заболевания или недомогания следует незамедлительносообщить руководству, чтобы отсутствие заболевшего не могло повлиять на проведение исследования.</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9" w:name="i94498"/>
      <w:r w:rsidRPr="00892818">
        <w:rPr>
          <w:rFonts w:eastAsia="Times New Roman" w:cs="Times New Roman"/>
          <w:b/>
          <w:bCs/>
          <w:color w:val="000000"/>
          <w:szCs w:val="24"/>
          <w:lang w:eastAsia="ru-RU"/>
        </w:rPr>
        <w:t>4.2 </w:t>
      </w:r>
      <w:bookmarkEnd w:id="9"/>
      <w:r w:rsidRPr="00892818">
        <w:rPr>
          <w:rFonts w:eastAsia="Times New Roman" w:cs="Times New Roman"/>
          <w:b/>
          <w:bCs/>
          <w:color w:val="000000"/>
          <w:szCs w:val="24"/>
          <w:lang w:eastAsia="ru-RU"/>
        </w:rPr>
        <w:t>Программа обеспечения качества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4.2.1 Общие положения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4.2.1.1 Испытательный центр должен иметь документированную программу обеспечения качества, чтобы проводимые в немисследования соответствовали принципам 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4.2.1.2</w:t>
      </w:r>
      <w:proofErr w:type="gramStart"/>
      <w:r w:rsidRPr="00892818">
        <w:rPr>
          <w:rFonts w:eastAsia="Times New Roman" w:cs="Times New Roman"/>
          <w:color w:val="000000"/>
          <w:szCs w:val="24"/>
          <w:lang w:eastAsia="ru-RU"/>
        </w:rPr>
        <w:t xml:space="preserve"> З</w:t>
      </w:r>
      <w:proofErr w:type="gramEnd"/>
      <w:r w:rsidRPr="00892818">
        <w:rPr>
          <w:rFonts w:eastAsia="Times New Roman" w:cs="Times New Roman"/>
          <w:color w:val="000000"/>
          <w:szCs w:val="24"/>
          <w:lang w:eastAsia="ru-RU"/>
        </w:rPr>
        <w:t>а выполнение программы обеспечения качества отвечают уполномоченные лица, назначаемые руководством испытательногоцентра, непосредственно подотчетные ему, и знакомые с методами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4.2.1.3 Лица, отвечающие за обеспечение качества, не должны быть вовлечены в проведение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4.2.2 Обязанности персонала по обеспечению качества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bookmarkStart w:id="10" w:name="i103762"/>
      <w:r w:rsidRPr="00892818">
        <w:rPr>
          <w:rFonts w:eastAsia="Times New Roman" w:cs="Times New Roman"/>
          <w:b/>
          <w:bCs/>
          <w:color w:val="000000"/>
          <w:szCs w:val="24"/>
          <w:lang w:eastAsia="ru-RU"/>
        </w:rPr>
        <w:t>4.2.2.1 </w:t>
      </w:r>
      <w:bookmarkEnd w:id="10"/>
      <w:r w:rsidRPr="00892818">
        <w:rPr>
          <w:rFonts w:eastAsia="Times New Roman" w:cs="Times New Roman"/>
          <w:color w:val="000000"/>
          <w:szCs w:val="24"/>
          <w:lang w:eastAsia="ru-RU"/>
        </w:rPr>
        <w:t>Персонал по обеспечению качества обязан выполнять, не ограничиваясь ими, нижеперечисленные функции. Персонал пообеспечению качества должен:</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иметь в наличии экземпляры всех утвержденных планов исследования и стандартных операционных процедур, используемых виспытательном центре, и доступ к текущему варианту основного плана-графика;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bookmarkStart w:id="11" w:name="i115032"/>
      <w:r w:rsidRPr="00892818">
        <w:rPr>
          <w:rFonts w:eastAsia="Times New Roman" w:cs="Times New Roman"/>
          <w:b/>
          <w:bCs/>
          <w:color w:val="000000"/>
          <w:szCs w:val="24"/>
          <w:lang w:eastAsia="ru-RU"/>
        </w:rPr>
        <w:t>b</w:t>
      </w:r>
      <w:bookmarkEnd w:id="11"/>
      <w:r w:rsidRPr="00892818">
        <w:rPr>
          <w:rFonts w:eastAsia="Times New Roman" w:cs="Times New Roman"/>
          <w:color w:val="000000"/>
          <w:szCs w:val="24"/>
          <w:lang w:eastAsia="ru-RU"/>
        </w:rPr>
        <w:t>) проверять, чтобы план исследования содержал информацию, необходимую для соблюдения принципов </w:t>
      </w:r>
      <w:proofErr w:type="gramStart"/>
      <w:r w:rsidRPr="00892818">
        <w:rPr>
          <w:rFonts w:eastAsia="Times New Roman" w:cs="Times New Roman"/>
          <w:color w:val="000000"/>
          <w:szCs w:val="24"/>
          <w:lang w:eastAsia="ru-RU"/>
        </w:rPr>
        <w:t>надлежащей</w:t>
      </w:r>
      <w:proofErr w:type="gramEnd"/>
      <w:r w:rsidRPr="00892818">
        <w:rPr>
          <w:rFonts w:eastAsia="Times New Roman" w:cs="Times New Roman"/>
          <w:color w:val="000000"/>
          <w:szCs w:val="24"/>
          <w:lang w:eastAsia="ru-RU"/>
        </w:rPr>
        <w:t> лабораторнойпрактики. Данная проверка должна быть документирована;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осуществлять систематический </w:t>
      </w:r>
      <w:proofErr w:type="gramStart"/>
      <w:r w:rsidRPr="00892818">
        <w:rPr>
          <w:rFonts w:eastAsia="Times New Roman" w:cs="Times New Roman"/>
          <w:color w:val="000000"/>
          <w:szCs w:val="24"/>
          <w:lang w:eastAsia="ru-RU"/>
        </w:rPr>
        <w:t>контроль за</w:t>
      </w:r>
      <w:proofErr w:type="gramEnd"/>
      <w:r w:rsidRPr="00892818">
        <w:rPr>
          <w:rFonts w:eastAsia="Times New Roman" w:cs="Times New Roman"/>
          <w:color w:val="000000"/>
          <w:szCs w:val="24"/>
          <w:lang w:eastAsia="ru-RU"/>
        </w:rPr>
        <w:t> проведением всех исследований в соответствии с настоящими принципами надлежащейлабораторной практики и доступностью планов исследования и стандартных операционных процедур персоналу, вовлеченному впроведение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Предусмотрены три типа инспекционных проверок в соответствии со стандартными операционными процедурами, определенными впрограмме обеспечения качества: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проверки отдельных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проверки испытательных площадок,</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проверки отдельных процессов.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Протоколы (отчеты) подобных инспекционных проверок уничтожению не подлежат;</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проверять заключительные отчеты; подтверждать, что методы, процедуры, наблюдения и результаты изложены точно и полностью и вполной мере отражают первичные данные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своевременно представлять результаты об инспекционных проверках в письменном виде руководству испытательного центра</w:t>
      </w:r>
      <w:proofErr w:type="gramStart"/>
      <w:r w:rsidRPr="00892818">
        <w:rPr>
          <w:rFonts w:eastAsia="Times New Roman" w:cs="Times New Roman"/>
          <w:color w:val="000000"/>
          <w:szCs w:val="24"/>
          <w:lang w:eastAsia="ru-RU"/>
        </w:rPr>
        <w:t>,р</w:t>
      </w:r>
      <w:proofErr w:type="gramEnd"/>
      <w:r w:rsidRPr="00892818">
        <w:rPr>
          <w:rFonts w:eastAsia="Times New Roman" w:cs="Times New Roman"/>
          <w:color w:val="000000"/>
          <w:szCs w:val="24"/>
          <w:lang w:eastAsia="ru-RU"/>
        </w:rPr>
        <w:t>уководителю исследования, ответственным исследователям и, при необходимости, другим руководящим работникам;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вносить в заключительный отчет подготовленное и подписанное заключение о типах инсп</w:t>
      </w:r>
      <w:r w:rsidRPr="00892818">
        <w:rPr>
          <w:rFonts w:eastAsia="Times New Roman" w:cs="Times New Roman"/>
          <w:color w:val="000000"/>
          <w:szCs w:val="24"/>
          <w:lang w:eastAsia="ru-RU"/>
        </w:rPr>
        <w:lastRenderedPageBreak/>
        <w:t>екционных проверок и датах их проведенияс информацией об этапе (этапах) проверяемого исследования и дате передачи результатов инспектирования руководству испытательногоцентра, руководителю исследования и ответственному исследователю. Это заключение также должно содержать информацию о том, чтопервичные данные исследования отражены в заключительном отчете достоверно.</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2" w:name="i121743"/>
      <w:r w:rsidRPr="00892818">
        <w:rPr>
          <w:rFonts w:eastAsia="Times New Roman" w:cs="Times New Roman"/>
          <w:b/>
          <w:bCs/>
          <w:color w:val="000000"/>
          <w:szCs w:val="24"/>
          <w:lang w:eastAsia="ru-RU"/>
        </w:rPr>
        <w:t>4.3 </w:t>
      </w:r>
      <w:bookmarkEnd w:id="12"/>
      <w:r w:rsidRPr="00892818">
        <w:rPr>
          <w:rFonts w:eastAsia="Times New Roman" w:cs="Times New Roman"/>
          <w:b/>
          <w:bCs/>
          <w:color w:val="000000"/>
          <w:szCs w:val="24"/>
          <w:lang w:eastAsia="ru-RU"/>
        </w:rPr>
        <w:t>Помещения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4.3.1 Общие положения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4.3.1.1 Размеры, устройство и расположение помещений для проведения исследований должны отвечать задачам исследований</w:t>
      </w:r>
      <w:proofErr w:type="gramStart"/>
      <w:r w:rsidRPr="00892818">
        <w:rPr>
          <w:rFonts w:eastAsia="Times New Roman" w:cs="Times New Roman"/>
          <w:color w:val="000000"/>
          <w:szCs w:val="24"/>
          <w:lang w:eastAsia="ru-RU"/>
        </w:rPr>
        <w:t>.П</w:t>
      </w:r>
      <w:proofErr w:type="gramEnd"/>
      <w:r w:rsidRPr="00892818">
        <w:rPr>
          <w:rFonts w:eastAsia="Times New Roman" w:cs="Times New Roman"/>
          <w:color w:val="000000"/>
          <w:szCs w:val="24"/>
          <w:lang w:eastAsia="ru-RU"/>
        </w:rPr>
        <w:t>омещения должны быть устроены так, чтобы оказывать минимальное влияние на ход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4.3.1.2 Помещения должны быть спланированы таким образом, чтобы было обеспечено максимально изолированное проведениеисследований различных видов (типов).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4.3.2 Помещения для проведения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4.3.2.1 В испытательном </w:t>
      </w:r>
      <w:proofErr w:type="gramStart"/>
      <w:r w:rsidRPr="00892818">
        <w:rPr>
          <w:rFonts w:eastAsia="Times New Roman" w:cs="Times New Roman"/>
          <w:color w:val="000000"/>
          <w:szCs w:val="24"/>
          <w:lang w:eastAsia="ru-RU"/>
        </w:rPr>
        <w:t>центре</w:t>
      </w:r>
      <w:proofErr w:type="gramEnd"/>
      <w:r w:rsidRPr="00892818">
        <w:rPr>
          <w:rFonts w:eastAsia="Times New Roman" w:cs="Times New Roman"/>
          <w:color w:val="000000"/>
          <w:szCs w:val="24"/>
          <w:lang w:eastAsia="ru-RU"/>
        </w:rPr>
        <w:t> должно быть достаточное число помещений и зон, чтобы обеспечить изоляцию испытуемых систем иотдельных исследовательских проектов, если известно, что они предусматривают использование веществ или организмов, относящихся кразряду биологически опасных.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4.3.2.2</w:t>
      </w:r>
      <w:proofErr w:type="gramStart"/>
      <w:r w:rsidRPr="00892818">
        <w:rPr>
          <w:rFonts w:eastAsia="Times New Roman" w:cs="Times New Roman"/>
          <w:color w:val="000000"/>
          <w:szCs w:val="24"/>
          <w:lang w:eastAsia="ru-RU"/>
        </w:rPr>
        <w:t xml:space="preserve"> Д</w:t>
      </w:r>
      <w:proofErr w:type="gramEnd"/>
      <w:r w:rsidRPr="00892818">
        <w:rPr>
          <w:rFonts w:eastAsia="Times New Roman" w:cs="Times New Roman"/>
          <w:color w:val="000000"/>
          <w:szCs w:val="24"/>
          <w:lang w:eastAsia="ru-RU"/>
        </w:rPr>
        <w:t>ля диагностирования, лечения и контроля заболеваний должны быть выделены подходящие помещения и зоны, чтобыобеспечить стабильность и сохранность тест-систем.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4.3.2.3 В испытательном </w:t>
      </w:r>
      <w:proofErr w:type="gramStart"/>
      <w:r w:rsidRPr="00892818">
        <w:rPr>
          <w:rFonts w:eastAsia="Times New Roman" w:cs="Times New Roman"/>
          <w:color w:val="000000"/>
          <w:szCs w:val="24"/>
          <w:lang w:eastAsia="ru-RU"/>
        </w:rPr>
        <w:t>центре</w:t>
      </w:r>
      <w:proofErr w:type="gramEnd"/>
      <w:r w:rsidRPr="00892818">
        <w:rPr>
          <w:rFonts w:eastAsia="Times New Roman" w:cs="Times New Roman"/>
          <w:color w:val="000000"/>
          <w:szCs w:val="24"/>
          <w:lang w:eastAsia="ru-RU"/>
        </w:rPr>
        <w:t> должны быть помещения, в том числе хранилища для ресурсов и оборудования. Эти помещения должныбыть изолированы от помещений или зон, содержащих тест-системы, с целью обеспечить им адекватную защиту от инвазии, загрязнения и/или заражения.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4.3.3 Помещения для обработки испытуемых и стандартных (контрольных) объектов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4.3.3.1</w:t>
      </w:r>
      <w:proofErr w:type="gramStart"/>
      <w:r w:rsidRPr="00892818">
        <w:rPr>
          <w:rFonts w:eastAsia="Times New Roman" w:cs="Times New Roman"/>
          <w:color w:val="000000"/>
          <w:szCs w:val="24"/>
          <w:lang w:eastAsia="ru-RU"/>
        </w:rPr>
        <w:t xml:space="preserve"> Д</w:t>
      </w:r>
      <w:proofErr w:type="gramEnd"/>
      <w:r w:rsidRPr="00892818">
        <w:rPr>
          <w:rFonts w:eastAsia="Times New Roman" w:cs="Times New Roman"/>
          <w:color w:val="000000"/>
          <w:szCs w:val="24"/>
          <w:lang w:eastAsia="ru-RU"/>
        </w:rPr>
        <w:t>ля предотвращения загрязнения в испытательном центре должны быть отдельные помещения или зоны для получения ихранения испытуемых и стандартных (контрольных) объектов и смешивания испытуемых объектов с носителями (растворителями).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4.3.3.2 Хранилища для испытуемых объектов должны быть изолированы от помещений или зон, содержащих тест-системы, и должнысоответствовать требованиям по обеспечению идентичности, концентрации, чистоты и стабильности, а также безопасному хранениюопасных веществ.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4.3.4 Помещения для архивов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Следует предусмотреть помещения для архивов, в которых необходимо обеспечить безопасное хранение и поиск планов исследования</w:t>
      </w:r>
      <w:proofErr w:type="gramStart"/>
      <w:r w:rsidRPr="00892818">
        <w:rPr>
          <w:rFonts w:eastAsia="Times New Roman" w:cs="Times New Roman"/>
          <w:color w:val="000000"/>
          <w:szCs w:val="24"/>
          <w:lang w:eastAsia="ru-RU"/>
        </w:rPr>
        <w:t>,п</w:t>
      </w:r>
      <w:proofErr w:type="gramEnd"/>
      <w:r w:rsidRPr="00892818">
        <w:rPr>
          <w:rFonts w:eastAsia="Times New Roman" w:cs="Times New Roman"/>
          <w:color w:val="000000"/>
          <w:szCs w:val="24"/>
          <w:lang w:eastAsia="ru-RU"/>
        </w:rPr>
        <w:t>ервичных данных, заключительных отчетов и образцов. В этих помещениях должны быть созданы условия, обеспечивающиедолговременное хранение архивных материалов.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4.3.5 Удаление отходов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Обработка и удаление отходов должны быть выполнены таким образом, чтобы не подвергнуть опасности проведение исследований и неисказить их результаты. Для этого требуется обеспечить соответствующие условия для сбора, хранения и вывоза отходов, а также процедурих дезактивации и последующей транспортировки.</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3" w:name="i134241"/>
      <w:r w:rsidRPr="00892818">
        <w:rPr>
          <w:rFonts w:eastAsia="Times New Roman" w:cs="Times New Roman"/>
          <w:b/>
          <w:bCs/>
          <w:color w:val="000000"/>
          <w:szCs w:val="24"/>
          <w:lang w:eastAsia="ru-RU"/>
        </w:rPr>
        <w:t>4.4 </w:t>
      </w:r>
      <w:bookmarkEnd w:id="13"/>
      <w:r w:rsidRPr="00892818">
        <w:rPr>
          <w:rFonts w:eastAsia="Times New Roman" w:cs="Times New Roman"/>
          <w:b/>
          <w:bCs/>
          <w:color w:val="000000"/>
          <w:szCs w:val="24"/>
          <w:lang w:eastAsia="ru-RU"/>
        </w:rPr>
        <w:t>Оборудование, материалы и реагенты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4.4.1 Оборудование, включая валидированные компьютерные системы, используемые для создания, хранения и поиска данных, а такжедля контроля параметров окружающей среды, по характеристикам и расположению должно соответствовать целям и задачам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4.4.2 Должно быть предусмотрено периодическое техническое обслуживание оборудования, используемого в исследовании, включаярегулярный профилактический осмотр, уход, калибровку в соответствии со стандартными операционными процедурами. Эти работыдолжны сопровождаться соответствующими записями. Калибровку следует проводить в соответствии с национальными илимеждународными стандартами измерения.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4.4.3 Оборудование и материалы, используемые в исследовании, не должны влиять на состояние тест-систем.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4.4.4 Химикаты, реагенты и растворы должны иметь этикетки с указанием сведений о наименовании вещества, концентрации, датыокончания срока хранения и инструкцией по хранению. Должна быть доступна информация относительно места изготовления, датыпроизводства и стабильности. Срок хранения может быть продлен на основании результатов документированной проверки или анализа.</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4" w:name="i144413"/>
      <w:r w:rsidRPr="00892818">
        <w:rPr>
          <w:rFonts w:eastAsia="Times New Roman" w:cs="Times New Roman"/>
          <w:b/>
          <w:bCs/>
          <w:color w:val="000000"/>
          <w:szCs w:val="24"/>
          <w:lang w:eastAsia="ru-RU"/>
        </w:rPr>
        <w:t>4.5 </w:t>
      </w:r>
      <w:bookmarkEnd w:id="14"/>
      <w:r w:rsidRPr="00892818">
        <w:rPr>
          <w:rFonts w:eastAsia="Times New Roman" w:cs="Times New Roman"/>
          <w:b/>
          <w:bCs/>
          <w:color w:val="000000"/>
          <w:szCs w:val="24"/>
          <w:lang w:eastAsia="ru-RU"/>
        </w:rPr>
        <w:t>Тест-системы (испытательные системы)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4.5.1 Физические и химические тест-системы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4.5.1.1 Технические характеристики и расположение оборудования, используемого для получения физико-химических данных, должныудовлетворять целям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4.5.1.2 Сохранность физико-химических тест-систем должна быть гарантирована.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4.5.2 Биологические тест-системы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4.5.2.1 Для хранения, размещения, обработки и защиты биологических тест-систем должны быть созданы надлежащие условия</w:t>
      </w:r>
      <w:proofErr w:type="gramStart"/>
      <w:r w:rsidRPr="00892818">
        <w:rPr>
          <w:rFonts w:eastAsia="Times New Roman" w:cs="Times New Roman"/>
          <w:color w:val="000000"/>
          <w:szCs w:val="24"/>
          <w:lang w:eastAsia="ru-RU"/>
        </w:rPr>
        <w:t>,о</w:t>
      </w:r>
      <w:proofErr w:type="gramEnd"/>
      <w:r w:rsidRPr="00892818">
        <w:rPr>
          <w:rFonts w:eastAsia="Times New Roman" w:cs="Times New Roman"/>
          <w:color w:val="000000"/>
          <w:szCs w:val="24"/>
          <w:lang w:eastAsia="ru-RU"/>
        </w:rPr>
        <w:t>беспечивающие достоверность получаемых результатов.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4.5.2.2</w:t>
      </w:r>
      <w:proofErr w:type="gramStart"/>
      <w:r w:rsidRPr="00892818">
        <w:rPr>
          <w:rFonts w:eastAsia="Times New Roman" w:cs="Times New Roman"/>
          <w:color w:val="000000"/>
          <w:szCs w:val="24"/>
          <w:lang w:eastAsia="ru-RU"/>
        </w:rPr>
        <w:t xml:space="preserve"> В</w:t>
      </w:r>
      <w:proofErr w:type="gramEnd"/>
      <w:r w:rsidRPr="00892818">
        <w:rPr>
          <w:rFonts w:eastAsia="Times New Roman" w:cs="Times New Roman"/>
          <w:color w:val="000000"/>
          <w:szCs w:val="24"/>
          <w:lang w:eastAsia="ru-RU"/>
        </w:rPr>
        <w:t>новь полученные тест-системы животного и растительного происхождения должны быть изолированы для оценки состояния ихздоровья. При возникновении заболевания или смертности данную партию животных не используют в исследовании и, при необходимости</w:t>
      </w:r>
      <w:proofErr w:type="gramStart"/>
      <w:r w:rsidRPr="00892818">
        <w:rPr>
          <w:rFonts w:eastAsia="Times New Roman" w:cs="Times New Roman"/>
          <w:color w:val="000000"/>
          <w:szCs w:val="24"/>
          <w:lang w:eastAsia="ru-RU"/>
        </w:rPr>
        <w:t>,б</w:t>
      </w:r>
      <w:proofErr w:type="gramEnd"/>
      <w:r w:rsidRPr="00892818">
        <w:rPr>
          <w:rFonts w:eastAsia="Times New Roman" w:cs="Times New Roman"/>
          <w:color w:val="000000"/>
          <w:szCs w:val="24"/>
          <w:lang w:eastAsia="ru-RU"/>
        </w:rPr>
        <w:t xml:space="preserve">езболезненно подвергают эвтаназии. На момент начала исследования все тест-системы должны быть полностью здоровы. Тест-системы, укоторых в ходе исследования выявлены заболевания или травмы, следует изолировать и лечить, если это необходимо для обеспеченияполноты исследования. Диагнозы и лечение любых </w:t>
      </w:r>
      <w:proofErr w:type="gramStart"/>
      <w:r w:rsidRPr="00892818">
        <w:rPr>
          <w:rFonts w:eastAsia="Times New Roman" w:cs="Times New Roman"/>
          <w:color w:val="000000"/>
          <w:szCs w:val="24"/>
          <w:lang w:eastAsia="ru-RU"/>
        </w:rPr>
        <w:t>заболеваний</w:t>
      </w:r>
      <w:proofErr w:type="gramEnd"/>
      <w:r w:rsidRPr="00892818">
        <w:rPr>
          <w:rFonts w:eastAsia="Times New Roman" w:cs="Times New Roman"/>
          <w:color w:val="000000"/>
          <w:szCs w:val="24"/>
          <w:lang w:eastAsia="ru-RU"/>
        </w:rPr>
        <w:t> как в ходе исследования, так и до его начала должны бытьдокументированы.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4.5.2.3 Должна быть предусмотрена регистрация данных об источниках тест-систем, датах их поступления и состоянии на </w:t>
      </w:r>
      <w:proofErr w:type="spellStart"/>
      <w:r w:rsidRPr="00892818">
        <w:rPr>
          <w:rFonts w:eastAsia="Times New Roman" w:cs="Times New Roman"/>
          <w:color w:val="000000"/>
          <w:szCs w:val="24"/>
          <w:lang w:eastAsia="ru-RU"/>
        </w:rPr>
        <w:t>моментпоступления</w:t>
      </w:r>
      <w:proofErr w:type="spellEnd"/>
      <w:r w:rsidRPr="00892818">
        <w:rPr>
          <w:rFonts w:eastAsia="Times New Roman" w:cs="Times New Roman"/>
          <w:color w:val="000000"/>
          <w:szCs w:val="24"/>
          <w:lang w:eastAsia="ru-RU"/>
        </w:rPr>
        <w:t>.</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4.5.2.4</w:t>
      </w:r>
      <w:proofErr w:type="gramStart"/>
      <w:r w:rsidRPr="00892818">
        <w:rPr>
          <w:rFonts w:eastAsia="Times New Roman" w:cs="Times New Roman"/>
          <w:color w:val="000000"/>
          <w:szCs w:val="24"/>
          <w:lang w:eastAsia="ru-RU"/>
        </w:rPr>
        <w:t xml:space="preserve"> П</w:t>
      </w:r>
      <w:proofErr w:type="gramEnd"/>
      <w:r w:rsidRPr="00892818">
        <w:rPr>
          <w:rFonts w:eastAsia="Times New Roman" w:cs="Times New Roman"/>
          <w:color w:val="000000"/>
          <w:szCs w:val="24"/>
          <w:lang w:eastAsia="ru-RU"/>
        </w:rPr>
        <w:t>еред первоначальным введением испытуемого или стандартного объекта исследования биологические тест-системы должныпройти период акклиматизации, достаточный для адаптации к условиям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4.5.2.5</w:t>
      </w:r>
      <w:proofErr w:type="gramStart"/>
      <w:r w:rsidRPr="00892818">
        <w:rPr>
          <w:rFonts w:eastAsia="Times New Roman" w:cs="Times New Roman"/>
          <w:color w:val="000000"/>
          <w:szCs w:val="24"/>
          <w:lang w:eastAsia="ru-RU"/>
        </w:rPr>
        <w:t xml:space="preserve"> В</w:t>
      </w:r>
      <w:proofErr w:type="gramEnd"/>
      <w:r w:rsidRPr="00892818">
        <w:rPr>
          <w:rFonts w:eastAsia="Times New Roman" w:cs="Times New Roman"/>
          <w:color w:val="000000"/>
          <w:szCs w:val="24"/>
          <w:lang w:eastAsia="ru-RU"/>
        </w:rPr>
        <w:t>ся информация, необходимая для надлежащей идентификации тест-системы, должна быть указана на дверях помещений иликонтейнерах. Отдельные тест-системы, которые должны быть переведены из их помещений или контейнеров в процессе исследования</w:t>
      </w:r>
      <w:proofErr w:type="gramStart"/>
      <w:r w:rsidRPr="00892818">
        <w:rPr>
          <w:rFonts w:eastAsia="Times New Roman" w:cs="Times New Roman"/>
          <w:color w:val="000000"/>
          <w:szCs w:val="24"/>
          <w:lang w:eastAsia="ru-RU"/>
        </w:rPr>
        <w:t>,д</w:t>
      </w:r>
      <w:proofErr w:type="gramEnd"/>
      <w:r w:rsidRPr="00892818">
        <w:rPr>
          <w:rFonts w:eastAsia="Times New Roman" w:cs="Times New Roman"/>
          <w:color w:val="000000"/>
          <w:szCs w:val="24"/>
          <w:lang w:eastAsia="ru-RU"/>
        </w:rPr>
        <w:t>олжны иметь соответствующую маркировку.</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4.5.2.6 Помещения и контейнеры для содержания тест-систем подлежат регулярной уборке и санитарной обработке. Материалы,контактирующие с тест-системой, не должны содержать загрязняющих веществ в количествах, способных повлиять на ход исследования</w:t>
      </w:r>
      <w:proofErr w:type="gramStart"/>
      <w:r w:rsidRPr="00892818">
        <w:rPr>
          <w:rFonts w:eastAsia="Times New Roman" w:cs="Times New Roman"/>
          <w:color w:val="000000"/>
          <w:szCs w:val="24"/>
          <w:lang w:eastAsia="ru-RU"/>
        </w:rPr>
        <w:t>.П</w:t>
      </w:r>
      <w:proofErr w:type="gramEnd"/>
      <w:r w:rsidRPr="00892818">
        <w:rPr>
          <w:rFonts w:eastAsia="Times New Roman" w:cs="Times New Roman"/>
          <w:color w:val="000000"/>
          <w:szCs w:val="24"/>
          <w:lang w:eastAsia="ru-RU"/>
        </w:rPr>
        <w:t>одстилку для животных следует своевременно менять. Все случаи использования пестицидов должны быть документированы.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4.5.2.7 В полевых </w:t>
      </w:r>
      <w:proofErr w:type="gramStart"/>
      <w:r w:rsidRPr="00892818">
        <w:rPr>
          <w:rFonts w:eastAsia="Times New Roman" w:cs="Times New Roman"/>
          <w:color w:val="000000"/>
          <w:szCs w:val="24"/>
          <w:lang w:eastAsia="ru-RU"/>
        </w:rPr>
        <w:t>исследованиях</w:t>
      </w:r>
      <w:proofErr w:type="gramEnd"/>
      <w:r w:rsidRPr="00892818">
        <w:rPr>
          <w:rFonts w:eastAsia="Times New Roman" w:cs="Times New Roman"/>
          <w:color w:val="000000"/>
          <w:szCs w:val="24"/>
          <w:lang w:eastAsia="ru-RU"/>
        </w:rPr>
        <w:t> тест-системы должны быть расположены таким образом, чтобы избежать влияния на ход исследованияжидкостей для распыления (для уничтожения насекомых) и пестицидов.</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5" w:name="i154166"/>
      <w:r w:rsidRPr="00892818">
        <w:rPr>
          <w:rFonts w:eastAsia="Times New Roman" w:cs="Times New Roman"/>
          <w:b/>
          <w:bCs/>
          <w:color w:val="000000"/>
          <w:szCs w:val="24"/>
          <w:lang w:eastAsia="ru-RU"/>
        </w:rPr>
        <w:t>4.6 </w:t>
      </w:r>
      <w:bookmarkEnd w:id="15"/>
      <w:r w:rsidRPr="00892818">
        <w:rPr>
          <w:rFonts w:eastAsia="Times New Roman" w:cs="Times New Roman"/>
          <w:b/>
          <w:bCs/>
          <w:color w:val="000000"/>
          <w:szCs w:val="24"/>
          <w:lang w:eastAsia="ru-RU"/>
        </w:rPr>
        <w:t>Испытуемые и стандартные объекты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4.6.1 Получение, обработка, отбор проб и хранение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4.6.1.1 Должно быть предусмотрено ведение регистрационных записей, в которых должны быть указаны характеристики испытуемых истандартных объектов исследования, даты их получения, сроки годности, первоначальное количество и сведения об учете расхода.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4.6.1.2. Обработка, отбор проб и процедуры хранения испытуемых и стандартных объектов должны быть предписаны таким образом</w:t>
      </w:r>
      <w:proofErr w:type="gramStart"/>
      <w:r w:rsidRPr="00892818">
        <w:rPr>
          <w:rFonts w:eastAsia="Times New Roman" w:cs="Times New Roman"/>
          <w:color w:val="000000"/>
          <w:szCs w:val="24"/>
          <w:lang w:eastAsia="ru-RU"/>
        </w:rPr>
        <w:t>,ч</w:t>
      </w:r>
      <w:proofErr w:type="gramEnd"/>
      <w:r w:rsidRPr="00892818">
        <w:rPr>
          <w:rFonts w:eastAsia="Times New Roman" w:cs="Times New Roman"/>
          <w:color w:val="000000"/>
          <w:szCs w:val="24"/>
          <w:lang w:eastAsia="ru-RU"/>
        </w:rPr>
        <w:t>тобы сохранить однородность и стабильность, а также предотвратить загрязнение или смешивание этих объектов.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4.6.1.3</w:t>
      </w:r>
      <w:proofErr w:type="gramStart"/>
      <w:r w:rsidRPr="00892818">
        <w:rPr>
          <w:rFonts w:eastAsia="Times New Roman" w:cs="Times New Roman"/>
          <w:color w:val="000000"/>
          <w:szCs w:val="24"/>
          <w:lang w:eastAsia="ru-RU"/>
        </w:rPr>
        <w:t xml:space="preserve"> Н</w:t>
      </w:r>
      <w:proofErr w:type="gramEnd"/>
      <w:r w:rsidRPr="00892818">
        <w:rPr>
          <w:rFonts w:eastAsia="Times New Roman" w:cs="Times New Roman"/>
          <w:color w:val="000000"/>
          <w:szCs w:val="24"/>
          <w:lang w:eastAsia="ru-RU"/>
        </w:rPr>
        <w:t>а контейнерах, предназначенных для хранения испытуемых или стандартных объектов, должны быть приведеныидентификационная информация, срок годности и инструкция по их хранению.</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4.6.2 Характеристика объектов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4.6.2.1</w:t>
      </w:r>
      <w:proofErr w:type="gramStart"/>
      <w:r w:rsidRPr="00892818">
        <w:rPr>
          <w:rFonts w:eastAsia="Times New Roman" w:cs="Times New Roman"/>
          <w:color w:val="000000"/>
          <w:szCs w:val="24"/>
          <w:lang w:eastAsia="ru-RU"/>
        </w:rPr>
        <w:t xml:space="preserve"> К</w:t>
      </w:r>
      <w:proofErr w:type="gramEnd"/>
      <w:r w:rsidRPr="00892818">
        <w:rPr>
          <w:rFonts w:eastAsia="Times New Roman" w:cs="Times New Roman"/>
          <w:color w:val="000000"/>
          <w:szCs w:val="24"/>
          <w:lang w:eastAsia="ru-RU"/>
        </w:rPr>
        <w:t>аждый испытуемый и стандартный объект должен быть идентифицирован соответствующим способом и иметь общепринятыемеждународные наименования [например, иметь код, регистрационный номер Справочной службы по химической литературеАмериканского химического общества - CAS-номер, наименование, биологические параметры, наименование по номенклатуре Международного союза теоретической и прикладной химии (IUPAC)].</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4.6.2.2</w:t>
      </w:r>
      <w:proofErr w:type="gramStart"/>
      <w:r w:rsidRPr="00892818">
        <w:rPr>
          <w:rFonts w:eastAsia="Times New Roman" w:cs="Times New Roman"/>
          <w:color w:val="000000"/>
          <w:szCs w:val="24"/>
          <w:lang w:eastAsia="ru-RU"/>
        </w:rPr>
        <w:t xml:space="preserve"> Д</w:t>
      </w:r>
      <w:proofErr w:type="gramEnd"/>
      <w:r w:rsidRPr="00892818">
        <w:rPr>
          <w:rFonts w:eastAsia="Times New Roman" w:cs="Times New Roman"/>
          <w:color w:val="000000"/>
          <w:szCs w:val="24"/>
          <w:lang w:eastAsia="ru-RU"/>
        </w:rPr>
        <w:t>ля проведения каждого исследования должны быть известны такие характеристики испытуемых и стандартных объектов, какномер партии (серии), степень чистоты, состав, концентрация, или другие важные характеристики.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4.6.2.3</w:t>
      </w:r>
      <w:proofErr w:type="gramStart"/>
      <w:r w:rsidRPr="00892818">
        <w:rPr>
          <w:rFonts w:eastAsia="Times New Roman" w:cs="Times New Roman"/>
          <w:color w:val="000000"/>
          <w:szCs w:val="24"/>
          <w:lang w:eastAsia="ru-RU"/>
        </w:rPr>
        <w:t xml:space="preserve"> Е</w:t>
      </w:r>
      <w:proofErr w:type="gramEnd"/>
      <w:r w:rsidRPr="00892818">
        <w:rPr>
          <w:rFonts w:eastAsia="Times New Roman" w:cs="Times New Roman"/>
          <w:color w:val="000000"/>
          <w:szCs w:val="24"/>
          <w:lang w:eastAsia="ru-RU"/>
        </w:rPr>
        <w:t>сли испытуемые объекты поступают непосредственно от спонсора, спонсор и испытательный центр должны разработатьмеханизм, позволяющий их идентифицировать.</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4.6.2.4 В течение каждого исследования необходимо проверять стабильность испытуемых и стандартных объектов в процессе их храненияв условиях эксперимента.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4.6.2.5 Если испытуемый объект предназначен для применения в определенной среде, следует установить его однородность</w:t>
      </w:r>
      <w:proofErr w:type="gramStart"/>
      <w:r w:rsidRPr="00892818">
        <w:rPr>
          <w:rFonts w:eastAsia="Times New Roman" w:cs="Times New Roman"/>
          <w:color w:val="000000"/>
          <w:szCs w:val="24"/>
          <w:lang w:eastAsia="ru-RU"/>
        </w:rPr>
        <w:t>,к</w:t>
      </w:r>
      <w:proofErr w:type="gramEnd"/>
      <w:r w:rsidRPr="00892818">
        <w:rPr>
          <w:rFonts w:eastAsia="Times New Roman" w:cs="Times New Roman"/>
          <w:color w:val="000000"/>
          <w:szCs w:val="24"/>
          <w:lang w:eastAsia="ru-RU"/>
        </w:rPr>
        <w:t>онцентрацию и стабильность в условиях этой среды. При полевых исследованиях эти свойства испытуемых объектов определяют впроцессе отдельных лабораторных экспериментов.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4.6.2.6 Для каждого исследования, кроме краткосрочного, необходимо сохранять для анализа пробы из каждой партии (серии</w:t>
      </w:r>
      <w:proofErr w:type="gramStart"/>
      <w:r w:rsidRPr="00892818">
        <w:rPr>
          <w:rFonts w:eastAsia="Times New Roman" w:cs="Times New Roman"/>
          <w:color w:val="000000"/>
          <w:szCs w:val="24"/>
          <w:lang w:eastAsia="ru-RU"/>
        </w:rPr>
        <w:t>)и</w:t>
      </w:r>
      <w:proofErr w:type="gramEnd"/>
      <w:r w:rsidRPr="00892818">
        <w:rPr>
          <w:rFonts w:eastAsia="Times New Roman" w:cs="Times New Roman"/>
          <w:color w:val="000000"/>
          <w:szCs w:val="24"/>
          <w:lang w:eastAsia="ru-RU"/>
        </w:rPr>
        <w:t>спытуемого объекта.</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6" w:name="i161075"/>
      <w:r w:rsidRPr="00892818">
        <w:rPr>
          <w:rFonts w:eastAsia="Times New Roman" w:cs="Times New Roman"/>
          <w:b/>
          <w:bCs/>
          <w:color w:val="000000"/>
          <w:szCs w:val="24"/>
          <w:lang w:eastAsia="ru-RU"/>
        </w:rPr>
        <w:t>4.7 </w:t>
      </w:r>
      <w:bookmarkEnd w:id="16"/>
      <w:r w:rsidRPr="00892818">
        <w:rPr>
          <w:rFonts w:eastAsia="Times New Roman" w:cs="Times New Roman"/>
          <w:b/>
          <w:bCs/>
          <w:color w:val="000000"/>
          <w:szCs w:val="24"/>
          <w:lang w:eastAsia="ru-RU"/>
        </w:rPr>
        <w:t>Стандартные операционные процедуры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4.7.1 Испытательный центр должен иметь в наличии оформленные в письменном виде и утвержденные руководством стандартныеоперационные процедуры (СОП), которые предназначены для того, чтобы гарантировать качество и полноту данных, полученных впроцессе исследования. Пересмотренные СОП также должны быть утверждены руководством испытательного центра.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4.7.2</w:t>
      </w:r>
      <w:proofErr w:type="gramStart"/>
      <w:r w:rsidRPr="00892818">
        <w:rPr>
          <w:rFonts w:eastAsia="Times New Roman" w:cs="Times New Roman"/>
          <w:color w:val="000000"/>
          <w:szCs w:val="24"/>
          <w:lang w:eastAsia="ru-RU"/>
        </w:rPr>
        <w:t xml:space="preserve"> К</w:t>
      </w:r>
      <w:proofErr w:type="gramEnd"/>
      <w:r w:rsidRPr="00892818">
        <w:rPr>
          <w:rFonts w:eastAsia="Times New Roman" w:cs="Times New Roman"/>
          <w:color w:val="000000"/>
          <w:szCs w:val="24"/>
          <w:lang w:eastAsia="ru-RU"/>
        </w:rPr>
        <w:t>аждое подразделение и/или каждая площадка испытательного центра должны иметь СОП, относящиеся к их деятельности. Вдополнение к СОП допускается также использовать иные методические руководства, справочники и специальные статьи.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4.7.3 Отклонения от СОП в ходе исследования должны быть зарегистрированы и признаны (завизированы) руководителем исследованияи (при необходимости) ответственным исследователе</w:t>
      </w:r>
      <w:proofErr w:type="gramStart"/>
      <w:r w:rsidRPr="00892818">
        <w:rPr>
          <w:rFonts w:eastAsia="Times New Roman" w:cs="Times New Roman"/>
          <w:color w:val="000000"/>
          <w:szCs w:val="24"/>
          <w:lang w:eastAsia="ru-RU"/>
        </w:rPr>
        <w:t>м(</w:t>
      </w:r>
      <w:proofErr w:type="gramEnd"/>
      <w:r w:rsidRPr="00892818">
        <w:rPr>
          <w:rFonts w:eastAsia="Times New Roman" w:cs="Times New Roman"/>
          <w:color w:val="000000"/>
          <w:szCs w:val="24"/>
          <w:lang w:eastAsia="ru-RU"/>
        </w:rPr>
        <w:t>ями).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4.7.4 Стандартные операционные процедуры должны быть использованы для деятельности следующих видов (но не ограничиватьсяими).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4.7.4.1 Испытуемые и стандартные объекты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Поступление, идентификация, маркировка, обработка, отбор проб, хранение.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4.7.4.2 Оборудование, материалы и реагенты.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Оборудование: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использование, обслуживание, уход, калибровка.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Компьютеризированные системы: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валидация, порядок работы и обслуживания, безопасность, контроль изменений, создание резервных копий.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Вещества, реагенты и растворы: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 приготовление и маркировка.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4.7.4.3 Хранение записей, отчетность, хранение и извлечение информации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Кодирование исследований, сбор данных, подготовка отчетов, системы индексации, обработка данных, в том числе с </w:t>
      </w:r>
      <w:proofErr w:type="spellStart"/>
      <w:r w:rsidRPr="00892818">
        <w:rPr>
          <w:rFonts w:eastAsia="Times New Roman" w:cs="Times New Roman"/>
          <w:color w:val="000000"/>
          <w:szCs w:val="24"/>
          <w:lang w:eastAsia="ru-RU"/>
        </w:rPr>
        <w:t>использованиемкомпьютеризированных</w:t>
      </w:r>
      <w:proofErr w:type="spellEnd"/>
      <w:r w:rsidRPr="00892818">
        <w:rPr>
          <w:rFonts w:eastAsia="Times New Roman" w:cs="Times New Roman"/>
          <w:color w:val="000000"/>
          <w:szCs w:val="24"/>
          <w:lang w:eastAsia="ru-RU"/>
        </w:rPr>
        <w:t> систем.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4.7.4.4 Тест-системы:</w:t>
      </w:r>
    </w:p>
    <w:p w:rsidR="00892818" w:rsidRPr="00892818" w:rsidRDefault="00892818" w:rsidP="00892818">
      <w:pPr>
        <w:shd w:val="clear" w:color="auto" w:fill="FFFFFF"/>
        <w:spacing w:after="0"/>
        <w:ind w:firstLine="360"/>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подготовка помещений и создание условий для размещения тест-систем;</w:t>
      </w:r>
    </w:p>
    <w:p w:rsidR="00892818" w:rsidRPr="00892818" w:rsidRDefault="00892818" w:rsidP="00892818">
      <w:pPr>
        <w:shd w:val="clear" w:color="auto" w:fill="FFFFFF"/>
        <w:spacing w:after="0"/>
        <w:ind w:firstLine="360"/>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процедуры, установленные для получения, транспортировки, размещения, определения характеристик и идентификации тест-систем, атакже ухода за ними;</w:t>
      </w:r>
    </w:p>
    <w:p w:rsidR="00892818" w:rsidRPr="00892818" w:rsidRDefault="00892818" w:rsidP="00892818">
      <w:pPr>
        <w:shd w:val="clear" w:color="auto" w:fill="FFFFFF"/>
        <w:spacing w:after="0"/>
        <w:ind w:firstLine="360"/>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c) подготовка тест-систем, наблюдения и осмотры до, во время и после завершения исследования;</w:t>
      </w:r>
    </w:p>
    <w:p w:rsidR="00892818" w:rsidRPr="00892818" w:rsidRDefault="00892818" w:rsidP="00892818">
      <w:pPr>
        <w:shd w:val="clear" w:color="auto" w:fill="FFFFFF"/>
        <w:spacing w:after="0"/>
        <w:ind w:firstLine="360"/>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обращение с тест-системами, умирающими или умершими во время исследования;</w:t>
      </w:r>
    </w:p>
    <w:p w:rsidR="00892818" w:rsidRPr="00892818" w:rsidRDefault="00892818" w:rsidP="00892818">
      <w:pPr>
        <w:shd w:val="clear" w:color="auto" w:fill="FFFFFF"/>
        <w:spacing w:after="0"/>
        <w:ind w:firstLine="360"/>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e) сбор, идентификация и порядок работы с образцами, включая вскрытие трупа и гистопатологию;</w:t>
      </w:r>
    </w:p>
    <w:p w:rsidR="00892818" w:rsidRPr="00892818" w:rsidRDefault="00892818" w:rsidP="00892818">
      <w:pPr>
        <w:shd w:val="clear" w:color="auto" w:fill="FFFFFF"/>
        <w:spacing w:after="0"/>
        <w:ind w:firstLine="360"/>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f) размещение тест-систем на испытательных площадках.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4.7.4.5 Процедуры по обеспечению качества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Работа персонала по обеспечению качества заключается в планировании, составлении графика проверок, проведении проверок</w:t>
      </w:r>
      <w:proofErr w:type="gramStart"/>
      <w:r w:rsidRPr="00892818">
        <w:rPr>
          <w:rFonts w:eastAsia="Times New Roman" w:cs="Times New Roman"/>
          <w:color w:val="000000"/>
          <w:szCs w:val="24"/>
          <w:lang w:eastAsia="ru-RU"/>
        </w:rPr>
        <w:t>,д</w:t>
      </w:r>
      <w:proofErr w:type="gramEnd"/>
      <w:r w:rsidRPr="00892818">
        <w:rPr>
          <w:rFonts w:eastAsia="Times New Roman" w:cs="Times New Roman"/>
          <w:color w:val="000000"/>
          <w:szCs w:val="24"/>
          <w:lang w:eastAsia="ru-RU"/>
        </w:rPr>
        <w:t>окументировании и составлении отчетов о проверках.</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7" w:name="i177033"/>
      <w:r w:rsidRPr="00892818">
        <w:rPr>
          <w:rFonts w:eastAsia="Times New Roman" w:cs="Times New Roman"/>
          <w:b/>
          <w:bCs/>
          <w:color w:val="000000"/>
          <w:szCs w:val="24"/>
          <w:lang w:eastAsia="ru-RU"/>
        </w:rPr>
        <w:t>4.8 </w:t>
      </w:r>
      <w:bookmarkEnd w:id="17"/>
      <w:r w:rsidRPr="00892818">
        <w:rPr>
          <w:rFonts w:eastAsia="Times New Roman" w:cs="Times New Roman"/>
          <w:b/>
          <w:bCs/>
          <w:color w:val="000000"/>
          <w:szCs w:val="24"/>
          <w:lang w:eastAsia="ru-RU"/>
        </w:rPr>
        <w:t>Проведение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4.8.1 План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4.8.1.1 План исследования в письменном виде должен быть разработан до начала исследования. План исследования должен бытьутвержден датированной подписью руководителя исследования и верифицирован в соответствии с принципами надлежащей лабораторнойпрактики персоналом по обеспечению качества, как описано в </w:t>
      </w:r>
      <w:hyperlink r:id="rId24" w:anchor="i103762" w:tooltip="4.2.2.1 Персонал по обеспечению качества обязан выполнять, не ограничиваясь ими, нижеперечисленные функции. Персонал по обеспечению качества должен:" w:history="1">
        <w:r w:rsidRPr="00892818">
          <w:rPr>
            <w:rFonts w:eastAsia="Times New Roman" w:cs="Times New Roman"/>
            <w:b/>
            <w:bCs/>
            <w:color w:val="0000FF"/>
            <w:sz w:val="21"/>
            <w:szCs w:val="21"/>
            <w:u w:val="single"/>
            <w:lang w:eastAsia="ru-RU"/>
          </w:rPr>
          <w:t>4.2.2.1</w:t>
        </w:r>
      </w:hyperlink>
      <w:r w:rsidRPr="00892818">
        <w:rPr>
          <w:rFonts w:eastAsia="Times New Roman" w:cs="Times New Roman"/>
          <w:color w:val="000000"/>
          <w:szCs w:val="24"/>
          <w:lang w:eastAsia="ru-RU"/>
        </w:rPr>
        <w:t>, перечисление </w:t>
      </w:r>
      <w:hyperlink r:id="rId25" w:anchor="i115032" w:tooltip="b) проверять, чтобы план исследования содержал информацию, необходимую для соблюдения принципов надлежащей лабораторной практики. Данная проверка должна быть документирована;" w:history="1">
        <w:r w:rsidRPr="00892818">
          <w:rPr>
            <w:rFonts w:eastAsia="Times New Roman" w:cs="Times New Roman"/>
            <w:b/>
            <w:bCs/>
            <w:color w:val="0000FF"/>
            <w:sz w:val="21"/>
            <w:szCs w:val="21"/>
            <w:u w:val="single"/>
            <w:lang w:eastAsia="ru-RU"/>
          </w:rPr>
          <w:t>b)</w:t>
        </w:r>
      </w:hyperlink>
      <w:r w:rsidRPr="00892818">
        <w:rPr>
          <w:rFonts w:eastAsia="Times New Roman" w:cs="Times New Roman"/>
          <w:color w:val="000000"/>
          <w:szCs w:val="24"/>
          <w:lang w:eastAsia="ru-RU"/>
        </w:rPr>
        <w:t xml:space="preserve">. План исследования должен также быть </w:t>
      </w:r>
      <w:proofErr w:type="spellStart"/>
      <w:r w:rsidRPr="00892818">
        <w:rPr>
          <w:rFonts w:eastAsia="Times New Roman" w:cs="Times New Roman"/>
          <w:color w:val="000000"/>
          <w:szCs w:val="24"/>
          <w:lang w:eastAsia="ru-RU"/>
        </w:rPr>
        <w:t>утвержденруководством</w:t>
      </w:r>
      <w:proofErr w:type="spellEnd"/>
      <w:r w:rsidRPr="00892818">
        <w:rPr>
          <w:rFonts w:eastAsia="Times New Roman" w:cs="Times New Roman"/>
          <w:color w:val="000000"/>
          <w:szCs w:val="24"/>
          <w:lang w:eastAsia="ru-RU"/>
        </w:rPr>
        <w:t> испытательного центра и спонсором.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4.8.1.2</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Поправки к плану исследования должны быть обоснованы, утверждены датированной подписью руководителя исследования</w:t>
      </w:r>
      <w:proofErr w:type="gramStart"/>
      <w:r w:rsidRPr="00892818">
        <w:rPr>
          <w:rFonts w:eastAsia="Times New Roman" w:cs="Times New Roman"/>
          <w:color w:val="000000"/>
          <w:szCs w:val="24"/>
          <w:lang w:eastAsia="ru-RU"/>
        </w:rPr>
        <w:t>.П</w:t>
      </w:r>
      <w:proofErr w:type="gramEnd"/>
      <w:r w:rsidRPr="00892818">
        <w:rPr>
          <w:rFonts w:eastAsia="Times New Roman" w:cs="Times New Roman"/>
          <w:color w:val="000000"/>
          <w:szCs w:val="24"/>
          <w:lang w:eastAsia="ru-RU"/>
        </w:rPr>
        <w:t>оправки должны храниться вместе с планом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Отклонения от плана исследования должны быть описаны, объяснены, признаны и своевременно подписаны руководителемисследования и/или ответственным исследователе</w:t>
      </w:r>
      <w:proofErr w:type="gramStart"/>
      <w:r w:rsidRPr="00892818">
        <w:rPr>
          <w:rFonts w:eastAsia="Times New Roman" w:cs="Times New Roman"/>
          <w:color w:val="000000"/>
          <w:szCs w:val="24"/>
          <w:lang w:eastAsia="ru-RU"/>
        </w:rPr>
        <w:t>м(</w:t>
      </w:r>
      <w:proofErr w:type="gramEnd"/>
      <w:r w:rsidRPr="00892818">
        <w:rPr>
          <w:rFonts w:eastAsia="Times New Roman" w:cs="Times New Roman"/>
          <w:color w:val="000000"/>
          <w:szCs w:val="24"/>
          <w:lang w:eastAsia="ru-RU"/>
        </w:rPr>
        <w:t>ями) с указанием даты. Отклонения от плана исследования должны храниться вместе спервичными данными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4.8.1.3 Основной план исследования может быть дополнен специальными приложениями для проведения краткосрочных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4.8.2 Содержание плана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План исследования должен содержать следующие сведения, но не ограничиваться ими. 4.8.2.1 Информация об исследовании</w:t>
      </w:r>
      <w:proofErr w:type="gramStart"/>
      <w:r w:rsidRPr="00892818">
        <w:rPr>
          <w:rFonts w:eastAsia="Times New Roman" w:cs="Times New Roman"/>
          <w:color w:val="000000"/>
          <w:szCs w:val="24"/>
          <w:lang w:eastAsia="ru-RU"/>
        </w:rPr>
        <w:t>,и</w:t>
      </w:r>
      <w:proofErr w:type="gramEnd"/>
      <w:r w:rsidRPr="00892818">
        <w:rPr>
          <w:rFonts w:eastAsia="Times New Roman" w:cs="Times New Roman"/>
          <w:color w:val="000000"/>
          <w:szCs w:val="24"/>
          <w:lang w:eastAsia="ru-RU"/>
        </w:rPr>
        <w:t>спытуемом и стандартном объектах: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полное наименование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суть и цель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описание испытуемого объекта с указанием кода или наименования [по номенклатуре Международного союза теоретической иприкладной химии (IUPAC), регистрационный номер Справочной службы по химической литературе Американского химического общества(CAS), биологические характеристики и т.п.];</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используемый стандартный (контрольный) объект.</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4.8.2.2 Информация о спонсоре и испытательном центре: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информация о спонсоре с указанием адреса;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наименования и адреса всех испытательных центров и испытательных площадок, где предусмотрено проведение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фамилия, имя, отчество и адрес руководителя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d) фамилия, имя, отчество и адрес ответственного исследовател</w:t>
      </w:r>
      <w:proofErr w:type="gramStart"/>
      <w:r w:rsidRPr="00892818">
        <w:rPr>
          <w:rFonts w:eastAsia="Times New Roman" w:cs="Times New Roman"/>
          <w:color w:val="000000"/>
          <w:szCs w:val="24"/>
          <w:lang w:eastAsia="ru-RU"/>
        </w:rPr>
        <w:t>я(</w:t>
      </w:r>
      <w:proofErr w:type="gramEnd"/>
      <w:r w:rsidRPr="00892818">
        <w:rPr>
          <w:rFonts w:eastAsia="Times New Roman" w:cs="Times New Roman"/>
          <w:color w:val="000000"/>
          <w:szCs w:val="24"/>
          <w:lang w:eastAsia="ru-RU"/>
        </w:rPr>
        <w:t>ей) и этапы исследования, переданные ему(им) руководителемисследования для ответственного выполнения.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4.8.2.3 Даты: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дата утверждения плана исследования с подписью руководителя исследования. Дата утверждения плана исследования с подписьюруководства испытательного центра и спонсора;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предполагаемые даты начала и окончания эксперимента.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4.8.2.4 Методы испытаний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Ссылки на соответствующие разделы методического руководства Организации экономического сотрудничества и развития (OECD),другие руководства и методики.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4.8.2.5 Другие проблемы: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обоснование выбора тест-системы;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proofErr w:type="gramStart"/>
      <w:r w:rsidRPr="00892818">
        <w:rPr>
          <w:rFonts w:eastAsia="Times New Roman" w:cs="Times New Roman"/>
          <w:color w:val="000000"/>
          <w:szCs w:val="24"/>
          <w:lang w:eastAsia="ru-RU"/>
        </w:rPr>
        <w:t>b) характеристики тест-системы: вид, род, штамм, источник приобретения, количество, диапазоны массы тела, пол, возраст и другаясущественная информация и т.п.;</w:t>
      </w:r>
      <w:proofErr w:type="gramEnd"/>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способ введения и обоснование его выбора;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уровни доз и/или концентраций, частота и продолжительность введения;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e) детальная информация о проекте эксперимента, включая описание процедур исследования в хронологическом порядке, всеиспользуемые методы, вещества и условия проведения исследования, виды и частоту анализов, измерений, наблюдений и проверок</w:t>
      </w:r>
      <w:proofErr w:type="gramStart"/>
      <w:r w:rsidRPr="00892818">
        <w:rPr>
          <w:rFonts w:eastAsia="Times New Roman" w:cs="Times New Roman"/>
          <w:color w:val="000000"/>
          <w:szCs w:val="24"/>
          <w:lang w:eastAsia="ru-RU"/>
        </w:rPr>
        <w:t>,с</w:t>
      </w:r>
      <w:proofErr w:type="gramEnd"/>
      <w:r w:rsidRPr="00892818">
        <w:rPr>
          <w:rFonts w:eastAsia="Times New Roman" w:cs="Times New Roman"/>
          <w:color w:val="000000"/>
          <w:szCs w:val="24"/>
          <w:lang w:eastAsia="ru-RU"/>
        </w:rPr>
        <w:t>татистические методы обработки данных.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4.8.2.6 Записи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Перечень всех записей и документов, подлежащих хранению.</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4.8.3 Проведение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4.8.3.1</w:t>
      </w:r>
      <w:proofErr w:type="gramStart"/>
      <w:r w:rsidRPr="00892818">
        <w:rPr>
          <w:rFonts w:eastAsia="Times New Roman" w:cs="Times New Roman"/>
          <w:color w:val="000000"/>
          <w:szCs w:val="24"/>
          <w:lang w:eastAsia="ru-RU"/>
        </w:rPr>
        <w:t xml:space="preserve"> К</w:t>
      </w:r>
      <w:proofErr w:type="gramEnd"/>
      <w:r w:rsidRPr="00892818">
        <w:rPr>
          <w:rFonts w:eastAsia="Times New Roman" w:cs="Times New Roman"/>
          <w:color w:val="000000"/>
          <w:szCs w:val="24"/>
          <w:lang w:eastAsia="ru-RU"/>
        </w:rPr>
        <w:t xml:space="preserve">аждому исследованию должен быть присвоен уникальный идентификационный номер (код). Всем объектам, имеющимотношение к данному исследованию, также должен быть присвоен идентификационный номер (код). Образцы, используемые висследовании, должны быть идентифицированы для подтверждения их происхождения. Такая идентификация должна позволитьосуществлять </w:t>
      </w:r>
      <w:proofErr w:type="spellStart"/>
      <w:r w:rsidRPr="00892818">
        <w:rPr>
          <w:rFonts w:eastAsia="Times New Roman" w:cs="Times New Roman"/>
          <w:color w:val="000000"/>
          <w:szCs w:val="24"/>
          <w:lang w:eastAsia="ru-RU"/>
        </w:rPr>
        <w:t>прослеживаемость</w:t>
      </w:r>
      <w:proofErr w:type="spellEnd"/>
      <w:r w:rsidRPr="00892818">
        <w:rPr>
          <w:rFonts w:eastAsia="Times New Roman" w:cs="Times New Roman"/>
          <w:color w:val="000000"/>
          <w:szCs w:val="24"/>
          <w:lang w:eastAsia="ru-RU"/>
        </w:rPr>
        <w:t> соответствующего образца и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4.8.3.2 Исследование должно быть проведено в соответствии с планом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4.8.3.3</w:t>
      </w:r>
      <w:proofErr w:type="gramStart"/>
      <w:r w:rsidRPr="00892818">
        <w:rPr>
          <w:rFonts w:eastAsia="Times New Roman" w:cs="Times New Roman"/>
          <w:color w:val="000000"/>
          <w:szCs w:val="24"/>
          <w:lang w:eastAsia="ru-RU"/>
        </w:rPr>
        <w:t xml:space="preserve"> В</w:t>
      </w:r>
      <w:proofErr w:type="gramEnd"/>
      <w:r w:rsidRPr="00892818">
        <w:rPr>
          <w:rFonts w:eastAsia="Times New Roman" w:cs="Times New Roman"/>
          <w:color w:val="000000"/>
          <w:szCs w:val="24"/>
          <w:lang w:eastAsia="ru-RU"/>
        </w:rPr>
        <w:t>се данные, полученные в ходе исследования, должны быть своевременно, быстро, точно и разборчиво записаны, а затемподписаны и датированы лицом, ведущим эти записи.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4.8.3.4 Любые изменения первичных данных должны быть проведены таким образом, чтобы не были потеряны предыдущие данные</w:t>
      </w:r>
      <w:proofErr w:type="gramStart"/>
      <w:r w:rsidRPr="00892818">
        <w:rPr>
          <w:rFonts w:eastAsia="Times New Roman" w:cs="Times New Roman"/>
          <w:color w:val="000000"/>
          <w:szCs w:val="24"/>
          <w:lang w:eastAsia="ru-RU"/>
        </w:rPr>
        <w:t>;д</w:t>
      </w:r>
      <w:proofErr w:type="gramEnd"/>
      <w:r w:rsidRPr="00892818">
        <w:rPr>
          <w:rFonts w:eastAsia="Times New Roman" w:cs="Times New Roman"/>
          <w:color w:val="000000"/>
          <w:szCs w:val="24"/>
          <w:lang w:eastAsia="ru-RU"/>
        </w:rPr>
        <w:t>олжна быть указана причина внесения изменений. Запись об изменениях должна быть заверена датированной подписью внесшего их лица.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4.8.3.5. Данные, зарегистрированные путем прямого ввода в компьютер, должны быть идентифицированы во время их вводаответственным за эту процедуру лицом. Устройство компьютеризированной системы должно обеспечивать сохранение всех аудиторскихотчетов, чтобы показать все изменения, не скрывая первичных данных. Должна быть предусмотрена возможность проследить, кто именновнес эти изменения, с использованием, например, синхронизированных и датированных (электронных) подписей. Должны быть приведеныпричины внесения изменений.</w:t>
      </w:r>
    </w:p>
    <w:p w:rsidR="00892818" w:rsidRPr="00892818" w:rsidRDefault="00892818" w:rsidP="00892818">
      <w:pPr>
        <w:keepNext/>
        <w:spacing w:before="120" w:after="120"/>
        <w:jc w:val="center"/>
        <w:outlineLvl w:val="1"/>
        <w:rPr>
          <w:rFonts w:ascii="Arial" w:eastAsia="Times New Roman" w:hAnsi="Arial" w:cs="Arial"/>
          <w:b/>
          <w:bCs/>
          <w:color w:val="000000"/>
          <w:sz w:val="27"/>
          <w:szCs w:val="27"/>
          <w:lang w:eastAsia="ru-RU"/>
        </w:rPr>
      </w:pPr>
      <w:bookmarkStart w:id="18" w:name="i182354"/>
      <w:r w:rsidRPr="00892818">
        <w:rPr>
          <w:rFonts w:eastAsia="Times New Roman" w:cs="Times New Roman"/>
          <w:b/>
          <w:bCs/>
          <w:color w:val="000000"/>
          <w:szCs w:val="24"/>
          <w:lang w:eastAsia="ru-RU"/>
        </w:rPr>
        <w:lastRenderedPageBreak/>
        <w:t>4.9 </w:t>
      </w:r>
      <w:bookmarkEnd w:id="18"/>
      <w:r w:rsidRPr="00892818">
        <w:rPr>
          <w:rFonts w:eastAsia="Times New Roman" w:cs="Times New Roman"/>
          <w:b/>
          <w:bCs/>
          <w:color w:val="000000"/>
          <w:szCs w:val="24"/>
          <w:lang w:eastAsia="ru-RU"/>
        </w:rPr>
        <w:t>Отчет о результатах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4.9.1 Общие положения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4.9.1.1</w:t>
      </w:r>
      <w:proofErr w:type="gramStart"/>
      <w:r w:rsidRPr="00892818">
        <w:rPr>
          <w:rFonts w:eastAsia="Times New Roman" w:cs="Times New Roman"/>
          <w:color w:val="000000"/>
          <w:szCs w:val="24"/>
          <w:lang w:eastAsia="ru-RU"/>
        </w:rPr>
        <w:t xml:space="preserve"> П</w:t>
      </w:r>
      <w:proofErr w:type="gramEnd"/>
      <w:r w:rsidRPr="00892818">
        <w:rPr>
          <w:rFonts w:eastAsia="Times New Roman" w:cs="Times New Roman"/>
          <w:color w:val="000000"/>
          <w:szCs w:val="24"/>
          <w:lang w:eastAsia="ru-RU"/>
        </w:rPr>
        <w:t xml:space="preserve">о окончании каждого исследования должен быть подготовлен заключительный отчет. В </w:t>
      </w:r>
      <w:proofErr w:type="gramStart"/>
      <w:r w:rsidRPr="00892818">
        <w:rPr>
          <w:rFonts w:eastAsia="Times New Roman" w:cs="Times New Roman"/>
          <w:color w:val="000000"/>
          <w:szCs w:val="24"/>
          <w:lang w:eastAsia="ru-RU"/>
        </w:rPr>
        <w:t>случае</w:t>
      </w:r>
      <w:proofErr w:type="gramEnd"/>
      <w:r w:rsidRPr="00892818">
        <w:rPr>
          <w:rFonts w:eastAsia="Times New Roman" w:cs="Times New Roman"/>
          <w:color w:val="000000"/>
          <w:szCs w:val="24"/>
          <w:lang w:eastAsia="ru-RU"/>
        </w:rPr>
        <w:t> краткосрочных исследований встандартизованный заключительный отчет может быть включено соответствующее приложение.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4.9.1.2 Ответственные исследователи, а также научные сотрудники, участвующие в исследовании, заверяют свои отчеты датированнойподписью.</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4.9.1.3 Заключительный отчет должен быть подписан и датирован руководителем исследования, который принимает на себяответственность за достоверность данных, приведенных в отчете. Должно быть также указано, соответствует ли отчет принципамнадлежащей лабораторной практики.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4.9.1.4 Исправления и дополнения к заключительному отчету должны быть представлены в форме поправок. Должны быть четко указаныпричины внесения исправлений или дополнений. Каждая из поправок должна быть подписана и датирована руководителем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4.9.1.5 Переформатирование заключительного отчета в соответствии с требованиями государственного органа регулирования* несчитается действием по внесению исправлений, дополнений или поправок в заключительный отчет.</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4.9.2 Содержание заключительного отчета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Заключительный отчет должен содержать следующую информацию, но не ограничиваться ею:</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4.9.2.1 Идентификационные данные относительно исследования, испытуемого и стандартного объектов: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развернутое наименование;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идентификационные данные относительно испытуемого объекта - код или наименование [по номенклатуре Международного союзатеоретической и прикладной химии (IUPAC), регистрационный номер Справочной службы по химической литературе Американскогохимического общества (CAS), биологические характеристики и т.п.];</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наименование стандартного объекта;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характеристики испытуемого объекта, включая чистоту, стабильность и однородность.</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4.9.2.2 Информация относительно спонсора и испытательного центра: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наименование и адрес спонсора;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наименования и адреса испытательных центров и испытательных площадок, участвующих в исследовании;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фамилия, имя, отчество и адрес руководителя исследований;</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фамилия, имя, отчество и адрес ответственного исследовател</w:t>
      </w:r>
      <w:proofErr w:type="gramStart"/>
      <w:r w:rsidRPr="00892818">
        <w:rPr>
          <w:rFonts w:eastAsia="Times New Roman" w:cs="Times New Roman"/>
          <w:color w:val="000000"/>
          <w:szCs w:val="24"/>
          <w:lang w:eastAsia="ru-RU"/>
        </w:rPr>
        <w:t>я(</w:t>
      </w:r>
      <w:proofErr w:type="gramEnd"/>
      <w:r w:rsidRPr="00892818">
        <w:rPr>
          <w:rFonts w:eastAsia="Times New Roman" w:cs="Times New Roman"/>
          <w:color w:val="000000"/>
          <w:szCs w:val="24"/>
          <w:lang w:eastAsia="ru-RU"/>
        </w:rPr>
        <w:t>ей) и этапы исследования, переданные ему для выполнения;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f) фамилия, имя, отчество и адреса научных сотрудников, отчеты которых вошли в заключительный отчет.</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4.9.2.3 Даты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Даты начала и окончания эксперимента.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4.9.2.4 Отчет инспекторов по обеспечению качества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lastRenderedPageBreak/>
        <w:t>Отчет о выполнении программы обеспечения качества должен содержать сведения о типах и датах проведенных проверок, этапыисследования, подвергнутые проверке, датированные результаты инспектирования, которые были представлены руководителюисследования и ответственному исследовател</w:t>
      </w:r>
      <w:proofErr w:type="gramStart"/>
      <w:r w:rsidRPr="00892818">
        <w:rPr>
          <w:rFonts w:eastAsia="Times New Roman" w:cs="Times New Roman"/>
          <w:color w:val="000000"/>
          <w:szCs w:val="24"/>
          <w:lang w:eastAsia="ru-RU"/>
        </w:rPr>
        <w:t>ю(</w:t>
      </w:r>
      <w:proofErr w:type="gramEnd"/>
      <w:r w:rsidRPr="00892818">
        <w:rPr>
          <w:rFonts w:eastAsia="Times New Roman" w:cs="Times New Roman"/>
          <w:color w:val="000000"/>
          <w:szCs w:val="24"/>
          <w:lang w:eastAsia="ru-RU"/>
        </w:rPr>
        <w:t>ям). Эти положения необходимы для подтверждения того, что в </w:t>
      </w:r>
      <w:proofErr w:type="gramStart"/>
      <w:r w:rsidRPr="00892818">
        <w:rPr>
          <w:rFonts w:eastAsia="Times New Roman" w:cs="Times New Roman"/>
          <w:color w:val="000000"/>
          <w:szCs w:val="24"/>
          <w:lang w:eastAsia="ru-RU"/>
        </w:rPr>
        <w:t>заключительном</w:t>
      </w:r>
      <w:proofErr w:type="gramEnd"/>
      <w:r w:rsidRPr="00892818">
        <w:rPr>
          <w:rFonts w:eastAsia="Times New Roman" w:cs="Times New Roman"/>
          <w:color w:val="000000"/>
          <w:szCs w:val="24"/>
          <w:lang w:eastAsia="ru-RU"/>
        </w:rPr>
        <w:t> отчетедостоверно отражены первичные данные.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4.9.2.5 Материалы и методы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описание материалов и методов, используемых в исследованиях;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справочная информация, полученная из методического руководства Организации экономического сотрудничества и развития (OECD)или иных официальных руководств и методик, которые были использованы в исследовании.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4.9.2.6 Результаты: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краткая сводка результатов;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вся информация и данные, полученные при выполнении плана исследования;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представление результатов, включая вычисления и статистическую обработку полученных данных;</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оценка и обсуждение результатов, выводы, заключения.</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4.9.2.7 Хранение</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Должно быть определено место, где будут храниться в надлежащих условиях план исследования, образцы испытуемых и стандартныхобъектов, первичные данные и заключительный отчет.</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4.10 Хранение записей и материалов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4.10.1 В течение установленного периода времени в архиве должны храниться следующие документы и материалы:</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a) план исследования, первичные данные, образцы испытуемых или стандартных объектов заключительные отчеты о каждомисследовании;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b) материалы проверок, выполненных в области программы обеспечения качества, а также основной план-график;</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c) сведения об образовании, подготовке, квалификации и опыте работы сотрудников;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d) записи и отчеты об обслуживании и калибровке оборудования;</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color w:val="000000"/>
          <w:sz w:val="20"/>
          <w:szCs w:val="20"/>
          <w:lang w:eastAsia="ru-RU"/>
        </w:rPr>
        <w:t>* В Российской Федерации, например, в соответствии с требованиями Федерального агентства по техническому регулированию и метрологии.</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e) документы по </w:t>
      </w:r>
      <w:proofErr w:type="spellStart"/>
      <w:r w:rsidRPr="00892818">
        <w:rPr>
          <w:rFonts w:eastAsia="Times New Roman" w:cs="Times New Roman"/>
          <w:color w:val="000000"/>
          <w:szCs w:val="24"/>
          <w:lang w:eastAsia="ru-RU"/>
        </w:rPr>
        <w:t>валидации</w:t>
      </w:r>
      <w:proofErr w:type="spellEnd"/>
      <w:r w:rsidRPr="00892818">
        <w:rPr>
          <w:rFonts w:eastAsia="Times New Roman" w:cs="Times New Roman"/>
          <w:color w:val="000000"/>
          <w:szCs w:val="24"/>
          <w:lang w:eastAsia="ru-RU"/>
        </w:rPr>
        <w:t> компьютеризированных систем;</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f) исторические файлы всех стандартных операционных процедур;</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g) записи мониторинга параметров окружающей среды, в том числе в местах проведения исследований. В </w:t>
      </w:r>
      <w:proofErr w:type="gramStart"/>
      <w:r w:rsidRPr="00892818">
        <w:rPr>
          <w:rFonts w:eastAsia="Times New Roman" w:cs="Times New Roman"/>
          <w:color w:val="000000"/>
          <w:szCs w:val="24"/>
          <w:lang w:eastAsia="ru-RU"/>
        </w:rPr>
        <w:t>случае</w:t>
      </w:r>
      <w:proofErr w:type="gramEnd"/>
      <w:r w:rsidRPr="00892818">
        <w:rPr>
          <w:rFonts w:eastAsia="Times New Roman" w:cs="Times New Roman"/>
          <w:color w:val="000000"/>
          <w:szCs w:val="24"/>
          <w:lang w:eastAsia="ru-RU"/>
        </w:rPr>
        <w:t> если срок храненияматериалов не установлен, должно быть определено и зарегистрировано окончательное место хранения материалов исследования. Причиныуничтожения образцов испытуемых и стандартных объектов до истечения установленного периода хранения должны быть объяснены</w:t>
      </w:r>
      <w:proofErr w:type="gramStart"/>
      <w:r w:rsidRPr="00892818">
        <w:rPr>
          <w:rFonts w:eastAsia="Times New Roman" w:cs="Times New Roman"/>
          <w:color w:val="000000"/>
          <w:szCs w:val="24"/>
          <w:lang w:eastAsia="ru-RU"/>
        </w:rPr>
        <w:t>.И</w:t>
      </w:r>
      <w:proofErr w:type="gramEnd"/>
      <w:r w:rsidRPr="00892818">
        <w:rPr>
          <w:rFonts w:eastAsia="Times New Roman" w:cs="Times New Roman"/>
          <w:color w:val="000000"/>
          <w:szCs w:val="24"/>
          <w:lang w:eastAsia="ru-RU"/>
        </w:rPr>
        <w:t>спытуемые и стандартные объекты должны храниться до тех пор, пока их качество позволяет их использовать (с учетом инструкции </w:t>
      </w:r>
      <w:proofErr w:type="spellStart"/>
      <w:r w:rsidRPr="00892818">
        <w:rPr>
          <w:rFonts w:eastAsia="Times New Roman" w:cs="Times New Roman"/>
          <w:color w:val="000000"/>
          <w:szCs w:val="24"/>
          <w:lang w:eastAsia="ru-RU"/>
        </w:rPr>
        <w:t>похранению</w:t>
      </w:r>
      <w:proofErr w:type="spellEnd"/>
      <w:r w:rsidRPr="00892818">
        <w:rPr>
          <w:rFonts w:eastAsia="Times New Roman" w:cs="Times New Roman"/>
          <w:color w:val="000000"/>
          <w:szCs w:val="24"/>
          <w:lang w:eastAsia="ru-RU"/>
        </w:rPr>
        <w:t> объектов).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4.10.2 Материалы, хранящиеся в архивах, должны быть внесены в каталог для облегчения их поиска.</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4.10.3 Доступ к архивам должен быть возможным только с разрешения руководства испытательн</w:t>
      </w:r>
      <w:r w:rsidRPr="00892818">
        <w:rPr>
          <w:rFonts w:eastAsia="Times New Roman" w:cs="Times New Roman"/>
          <w:color w:val="000000"/>
          <w:szCs w:val="24"/>
          <w:lang w:eastAsia="ru-RU"/>
        </w:rPr>
        <w:lastRenderedPageBreak/>
        <w:t>ого центра. Должна быть предусмотренарегистрация приема и выдачи архивных материалов.</w:t>
      </w:r>
    </w:p>
    <w:p w:rsidR="00892818" w:rsidRPr="00892818" w:rsidRDefault="00892818" w:rsidP="00892818">
      <w:pPr>
        <w:shd w:val="clear" w:color="auto" w:fill="FFFFFF"/>
        <w:spacing w:after="0"/>
        <w:ind w:firstLine="284"/>
        <w:jc w:val="both"/>
        <w:rPr>
          <w:rFonts w:ascii="Arial" w:eastAsia="Times New Roman" w:hAnsi="Arial" w:cs="Arial"/>
          <w:color w:val="000000"/>
          <w:sz w:val="20"/>
          <w:szCs w:val="20"/>
          <w:lang w:eastAsia="ru-RU"/>
        </w:rPr>
      </w:pPr>
      <w:r w:rsidRPr="00892818">
        <w:rPr>
          <w:rFonts w:eastAsia="Times New Roman" w:cs="Times New Roman"/>
          <w:color w:val="000000"/>
          <w:szCs w:val="24"/>
          <w:lang w:eastAsia="ru-RU"/>
        </w:rPr>
        <w:t>4.10.4 Если испытательный центр или организация, в которой расположен архив, прекращает свое существование или объявляет себябанкротом и не имеет правопреемников, архивные материалы должны быть переданы в архив спонсор</w:t>
      </w:r>
      <w:proofErr w:type="gramStart"/>
      <w:r w:rsidRPr="00892818">
        <w:rPr>
          <w:rFonts w:eastAsia="Times New Roman" w:cs="Times New Roman"/>
          <w:color w:val="000000"/>
          <w:szCs w:val="24"/>
          <w:lang w:eastAsia="ru-RU"/>
        </w:rPr>
        <w:t>а(</w:t>
      </w:r>
      <w:proofErr w:type="spellStart"/>
      <w:proofErr w:type="gramEnd"/>
      <w:r w:rsidRPr="00892818">
        <w:rPr>
          <w:rFonts w:eastAsia="Times New Roman" w:cs="Times New Roman"/>
          <w:color w:val="000000"/>
          <w:szCs w:val="24"/>
          <w:lang w:eastAsia="ru-RU"/>
        </w:rPr>
        <w:t>ов</w:t>
      </w:r>
      <w:proofErr w:type="spellEnd"/>
      <w:r w:rsidRPr="00892818">
        <w:rPr>
          <w:rFonts w:eastAsia="Times New Roman" w:cs="Times New Roman"/>
          <w:color w:val="000000"/>
          <w:szCs w:val="24"/>
          <w:lang w:eastAsia="ru-RU"/>
        </w:rPr>
        <w:t>) исследования(й).</w:t>
      </w:r>
    </w:p>
    <w:p w:rsidR="00892818" w:rsidRPr="00892818" w:rsidRDefault="00892818" w:rsidP="00892818">
      <w:pPr>
        <w:shd w:val="clear" w:color="auto" w:fill="FFFFFF"/>
        <w:spacing w:before="120" w:after="120"/>
        <w:ind w:firstLine="284"/>
        <w:jc w:val="both"/>
        <w:rPr>
          <w:rFonts w:ascii="Arial" w:eastAsia="Times New Roman" w:hAnsi="Arial" w:cs="Arial"/>
          <w:color w:val="000000"/>
          <w:sz w:val="20"/>
          <w:szCs w:val="20"/>
          <w:lang w:eastAsia="ru-RU"/>
        </w:rPr>
      </w:pPr>
      <w:r w:rsidRPr="00892818">
        <w:rPr>
          <w:rFonts w:eastAsia="Times New Roman" w:cs="Times New Roman"/>
          <w:b/>
          <w:bCs/>
          <w:color w:val="000000"/>
          <w:szCs w:val="24"/>
          <w:lang w:eastAsia="ru-RU"/>
        </w:rPr>
        <w:t>Ключевые слова</w:t>
      </w:r>
      <w:r w:rsidRPr="00892818">
        <w:rPr>
          <w:rFonts w:eastAsia="Times New Roman" w:cs="Times New Roman"/>
          <w:color w:val="000000"/>
          <w:szCs w:val="24"/>
          <w:lang w:eastAsia="ru-RU"/>
        </w:rPr>
        <w:t>: принципы надлежащей лабораторной практики, GLP, неклинические испытания, доклинические испытания</w:t>
      </w:r>
      <w:proofErr w:type="gramStart"/>
      <w:r w:rsidRPr="00892818">
        <w:rPr>
          <w:rFonts w:eastAsia="Times New Roman" w:cs="Times New Roman"/>
          <w:color w:val="000000"/>
          <w:szCs w:val="24"/>
          <w:lang w:eastAsia="ru-RU"/>
        </w:rPr>
        <w:t>,т</w:t>
      </w:r>
      <w:proofErr w:type="gramEnd"/>
      <w:r w:rsidRPr="00892818">
        <w:rPr>
          <w:rFonts w:eastAsia="Times New Roman" w:cs="Times New Roman"/>
          <w:color w:val="000000"/>
          <w:szCs w:val="24"/>
          <w:lang w:eastAsia="ru-RU"/>
        </w:rPr>
        <w:t>оксикологические испытания, обеспечение качества испытаний, тест-системы, медицинская безопасность, экологическая безопасность</w:t>
      </w:r>
    </w:p>
    <w:p w:rsidR="00F47E21" w:rsidRDefault="00F47E2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18"/>
    <w:rsid w:val="00096B46"/>
    <w:rsid w:val="00892818"/>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892818"/>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892818"/>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892818"/>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8928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28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281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92818"/>
  </w:style>
  <w:style w:type="character" w:styleId="a4">
    <w:name w:val="Hyperlink"/>
    <w:basedOn w:val="a0"/>
    <w:uiPriority w:val="99"/>
    <w:semiHidden/>
    <w:unhideWhenUsed/>
    <w:rsid w:val="00892818"/>
  </w:style>
  <w:style w:type="character" w:styleId="a5">
    <w:name w:val="FollowedHyperlink"/>
    <w:basedOn w:val="a0"/>
    <w:uiPriority w:val="99"/>
    <w:semiHidden/>
    <w:unhideWhenUsed/>
    <w:rsid w:val="00892818"/>
    <w:rPr>
      <w:color w:val="800080"/>
      <w:u w:val="single"/>
    </w:rPr>
  </w:style>
  <w:style w:type="paragraph" w:styleId="11">
    <w:name w:val="toc 1"/>
    <w:basedOn w:val="a"/>
    <w:autoRedefine/>
    <w:uiPriority w:val="39"/>
    <w:semiHidden/>
    <w:unhideWhenUsed/>
    <w:rsid w:val="00892818"/>
    <w:pPr>
      <w:spacing w:before="100" w:beforeAutospacing="1" w:after="100" w:afterAutospacing="1"/>
    </w:pPr>
    <w:rPr>
      <w:rFonts w:eastAsia="Times New Roman" w:cs="Times New Roman"/>
      <w:szCs w:val="24"/>
      <w:lang w:eastAsia="ru-RU"/>
    </w:rPr>
  </w:style>
  <w:style w:type="paragraph" w:styleId="21">
    <w:name w:val="toc 2"/>
    <w:basedOn w:val="a"/>
    <w:autoRedefine/>
    <w:uiPriority w:val="39"/>
    <w:semiHidden/>
    <w:unhideWhenUsed/>
    <w:rsid w:val="00892818"/>
    <w:pPr>
      <w:spacing w:before="100" w:beforeAutospacing="1" w:after="100" w:afterAutospacing="1"/>
    </w:pPr>
    <w:rPr>
      <w:rFonts w:eastAsia="Times New Roman" w:cs="Times New Roman"/>
      <w:szCs w:val="24"/>
      <w:lang w:eastAsia="ru-RU"/>
    </w:rPr>
  </w:style>
  <w:style w:type="paragraph" w:styleId="a6">
    <w:name w:val="Balloon Text"/>
    <w:basedOn w:val="a"/>
    <w:link w:val="a7"/>
    <w:uiPriority w:val="99"/>
    <w:semiHidden/>
    <w:unhideWhenUsed/>
    <w:rsid w:val="00892818"/>
    <w:pPr>
      <w:spacing w:after="0"/>
    </w:pPr>
    <w:rPr>
      <w:rFonts w:ascii="Tahoma" w:hAnsi="Tahoma" w:cs="Tahoma"/>
      <w:sz w:val="16"/>
      <w:szCs w:val="16"/>
    </w:rPr>
  </w:style>
  <w:style w:type="character" w:customStyle="1" w:styleId="a7">
    <w:name w:val="Текст выноски Знак"/>
    <w:basedOn w:val="a0"/>
    <w:link w:val="a6"/>
    <w:uiPriority w:val="99"/>
    <w:semiHidden/>
    <w:rsid w:val="00892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892818"/>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892818"/>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892818"/>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8928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28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281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92818"/>
  </w:style>
  <w:style w:type="character" w:styleId="a4">
    <w:name w:val="Hyperlink"/>
    <w:basedOn w:val="a0"/>
    <w:uiPriority w:val="99"/>
    <w:semiHidden/>
    <w:unhideWhenUsed/>
    <w:rsid w:val="00892818"/>
  </w:style>
  <w:style w:type="character" w:styleId="a5">
    <w:name w:val="FollowedHyperlink"/>
    <w:basedOn w:val="a0"/>
    <w:uiPriority w:val="99"/>
    <w:semiHidden/>
    <w:unhideWhenUsed/>
    <w:rsid w:val="00892818"/>
    <w:rPr>
      <w:color w:val="800080"/>
      <w:u w:val="single"/>
    </w:rPr>
  </w:style>
  <w:style w:type="paragraph" w:styleId="11">
    <w:name w:val="toc 1"/>
    <w:basedOn w:val="a"/>
    <w:autoRedefine/>
    <w:uiPriority w:val="39"/>
    <w:semiHidden/>
    <w:unhideWhenUsed/>
    <w:rsid w:val="00892818"/>
    <w:pPr>
      <w:spacing w:before="100" w:beforeAutospacing="1" w:after="100" w:afterAutospacing="1"/>
    </w:pPr>
    <w:rPr>
      <w:rFonts w:eastAsia="Times New Roman" w:cs="Times New Roman"/>
      <w:szCs w:val="24"/>
      <w:lang w:eastAsia="ru-RU"/>
    </w:rPr>
  </w:style>
  <w:style w:type="paragraph" w:styleId="21">
    <w:name w:val="toc 2"/>
    <w:basedOn w:val="a"/>
    <w:autoRedefine/>
    <w:uiPriority w:val="39"/>
    <w:semiHidden/>
    <w:unhideWhenUsed/>
    <w:rsid w:val="00892818"/>
    <w:pPr>
      <w:spacing w:before="100" w:beforeAutospacing="1" w:after="100" w:afterAutospacing="1"/>
    </w:pPr>
    <w:rPr>
      <w:rFonts w:eastAsia="Times New Roman" w:cs="Times New Roman"/>
      <w:szCs w:val="24"/>
      <w:lang w:eastAsia="ru-RU"/>
    </w:rPr>
  </w:style>
  <w:style w:type="paragraph" w:styleId="a6">
    <w:name w:val="Balloon Text"/>
    <w:basedOn w:val="a"/>
    <w:link w:val="a7"/>
    <w:uiPriority w:val="99"/>
    <w:semiHidden/>
    <w:unhideWhenUsed/>
    <w:rsid w:val="00892818"/>
    <w:pPr>
      <w:spacing w:after="0"/>
    </w:pPr>
    <w:rPr>
      <w:rFonts w:ascii="Tahoma" w:hAnsi="Tahoma" w:cs="Tahoma"/>
      <w:sz w:val="16"/>
      <w:szCs w:val="16"/>
    </w:rPr>
  </w:style>
  <w:style w:type="character" w:customStyle="1" w:styleId="a7">
    <w:name w:val="Текст выноски Знак"/>
    <w:basedOn w:val="a0"/>
    <w:link w:val="a6"/>
    <w:uiPriority w:val="99"/>
    <w:semiHidden/>
    <w:rsid w:val="00892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45/45382/index.htm" TargetMode="External"/><Relationship Id="rId13" Type="http://schemas.openxmlformats.org/officeDocument/2006/relationships/hyperlink" Target="http://files.stroyinf.ru/Data1/57/57930/" TargetMode="External"/><Relationship Id="rId18" Type="http://schemas.openxmlformats.org/officeDocument/2006/relationships/hyperlink" Target="http://files.stroyinf.ru/Data1/57/579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iles.stroyinf.ru/Data1/57/57930/" TargetMode="External"/><Relationship Id="rId7" Type="http://schemas.openxmlformats.org/officeDocument/2006/relationships/hyperlink" Target="http://files.stroyinf.ru/Data1/10/10844/index.htm" TargetMode="External"/><Relationship Id="rId12" Type="http://schemas.openxmlformats.org/officeDocument/2006/relationships/hyperlink" Target="http://files.stroyinf.ru/Data1/57/57930/" TargetMode="External"/><Relationship Id="rId17" Type="http://schemas.openxmlformats.org/officeDocument/2006/relationships/hyperlink" Target="http://files.stroyinf.ru/Data1/57/57930/" TargetMode="External"/><Relationship Id="rId25" Type="http://schemas.openxmlformats.org/officeDocument/2006/relationships/hyperlink" Target="http://files.stroyinf.ru/Data1/57/57930/" TargetMode="External"/><Relationship Id="rId2" Type="http://schemas.microsoft.com/office/2007/relationships/stylesWithEffects" Target="stylesWithEffects.xml"/><Relationship Id="rId16" Type="http://schemas.openxmlformats.org/officeDocument/2006/relationships/hyperlink" Target="http://files.stroyinf.ru/Data1/57/57930/" TargetMode="External"/><Relationship Id="rId20" Type="http://schemas.openxmlformats.org/officeDocument/2006/relationships/hyperlink" Target="http://files.stroyinf.ru/Data1/57/5793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files.stroyinf.ru/Data1/57/57930/" TargetMode="External"/><Relationship Id="rId24" Type="http://schemas.openxmlformats.org/officeDocument/2006/relationships/hyperlink" Target="http://files.stroyinf.ru/Data1/57/57930/" TargetMode="External"/><Relationship Id="rId5" Type="http://schemas.openxmlformats.org/officeDocument/2006/relationships/image" Target="media/image1.jpeg"/><Relationship Id="rId15" Type="http://schemas.openxmlformats.org/officeDocument/2006/relationships/hyperlink" Target="http://files.stroyinf.ru/Data1/57/57930/" TargetMode="External"/><Relationship Id="rId23" Type="http://schemas.openxmlformats.org/officeDocument/2006/relationships/hyperlink" Target="http://files.stroyinf.ru/Data1/57/57930/" TargetMode="External"/><Relationship Id="rId10" Type="http://schemas.openxmlformats.org/officeDocument/2006/relationships/hyperlink" Target="http://files.stroyinf.ru/Data1/57/57930/" TargetMode="External"/><Relationship Id="rId19" Type="http://schemas.openxmlformats.org/officeDocument/2006/relationships/hyperlink" Target="http://files.stroyinf.ru/Data1/57/57930/" TargetMode="External"/><Relationship Id="rId4" Type="http://schemas.openxmlformats.org/officeDocument/2006/relationships/webSettings" Target="webSettings.xml"/><Relationship Id="rId9" Type="http://schemas.openxmlformats.org/officeDocument/2006/relationships/hyperlink" Target="http://files.stroyinf.ru/Data1/57/57930/" TargetMode="External"/><Relationship Id="rId14" Type="http://schemas.openxmlformats.org/officeDocument/2006/relationships/hyperlink" Target="http://files.stroyinf.ru/Data1/57/57930/" TargetMode="External"/><Relationship Id="rId22" Type="http://schemas.openxmlformats.org/officeDocument/2006/relationships/hyperlink" Target="http://geobases.ru/rubric/%D0%BC%D0%B5%D0%B6%D0%B4%D1%83%D0%BD%D0%B0%D1%80%D0%BE%D0%B4%D0%BD%D0%B0%D1%8F/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6995</Words>
  <Characters>39873</Characters>
  <Application>Microsoft Office Word</Application>
  <DocSecurity>0</DocSecurity>
  <Lines>332</Lines>
  <Paragraphs>93</Paragraphs>
  <ScaleCrop>false</ScaleCrop>
  <Company>SPecialiST RePack</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2014-03-11T15:44:00Z</dcterms:created>
  <dcterms:modified xsi:type="dcterms:W3CDTF">2014-03-11T15:45:00Z</dcterms:modified>
</cp:coreProperties>
</file>