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AE" w:rsidRPr="00DC5CAE" w:rsidRDefault="00DC5CAE" w:rsidP="00DC5CAE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b/>
          <w:color w:val="3C3C3C"/>
          <w:spacing w:val="2"/>
          <w:szCs w:val="24"/>
          <w:lang w:eastAsia="ru-RU"/>
        </w:rPr>
      </w:pPr>
      <w:r w:rsidRPr="00DC5CAE">
        <w:rPr>
          <w:rFonts w:eastAsia="Times New Roman" w:cs="Times New Roman"/>
          <w:color w:val="3C3C3C"/>
          <w:spacing w:val="2"/>
          <w:szCs w:val="24"/>
          <w:lang w:eastAsia="ru-RU"/>
        </w:rPr>
        <w:t>Федеральное агентство по строительству и жилищно-коммунальному хозяйству</w:t>
      </w:r>
      <w:r w:rsidRPr="00DC5CAE">
        <w:rPr>
          <w:rFonts w:eastAsia="Times New Roman" w:cs="Times New Roman"/>
          <w:color w:val="3C3C3C"/>
          <w:spacing w:val="2"/>
          <w:szCs w:val="24"/>
          <w:lang w:eastAsia="ru-RU"/>
        </w:rPr>
        <w:br/>
        <w:t>ГЛАВГОСЭКСПЕРТИЗА РОССИИ</w:t>
      </w:r>
      <w:r w:rsidRPr="00DC5CAE">
        <w:rPr>
          <w:rFonts w:eastAsia="Times New Roman" w:cs="Times New Roman"/>
          <w:color w:val="3C3C3C"/>
          <w:spacing w:val="2"/>
          <w:szCs w:val="24"/>
          <w:lang w:eastAsia="ru-RU"/>
        </w:rPr>
        <w:br/>
      </w:r>
      <w:r w:rsidRPr="00DC5CAE">
        <w:rPr>
          <w:rFonts w:eastAsia="Times New Roman" w:cs="Times New Roman"/>
          <w:color w:val="3C3C3C"/>
          <w:spacing w:val="2"/>
          <w:szCs w:val="24"/>
          <w:lang w:eastAsia="ru-RU"/>
        </w:rPr>
        <w:br/>
      </w:r>
      <w:r w:rsidRPr="00DC5CAE">
        <w:rPr>
          <w:rFonts w:eastAsia="Times New Roman" w:cs="Times New Roman"/>
          <w:b/>
          <w:color w:val="3C3C3C"/>
          <w:spacing w:val="2"/>
          <w:szCs w:val="24"/>
          <w:lang w:eastAsia="ru-RU"/>
        </w:rPr>
        <w:t>РАСПОРЯЖЕНИЕ</w:t>
      </w:r>
      <w:r w:rsidRPr="00DC5CAE">
        <w:rPr>
          <w:rFonts w:eastAsia="Times New Roman" w:cs="Times New Roman"/>
          <w:b/>
          <w:color w:val="3C3C3C"/>
          <w:spacing w:val="2"/>
          <w:szCs w:val="24"/>
          <w:lang w:eastAsia="ru-RU"/>
        </w:rPr>
        <w:br/>
      </w:r>
      <w:bookmarkStart w:id="0" w:name="_GoBack"/>
      <w:r w:rsidRPr="00DC5CAE">
        <w:rPr>
          <w:rFonts w:eastAsia="Times New Roman" w:cs="Times New Roman"/>
          <w:b/>
          <w:color w:val="3C3C3C"/>
          <w:spacing w:val="2"/>
          <w:szCs w:val="24"/>
          <w:lang w:eastAsia="ru-RU"/>
        </w:rPr>
        <w:t>от 5 апреля 2007 года N 34-р</w:t>
      </w:r>
      <w:r w:rsidRPr="00DC5CAE">
        <w:rPr>
          <w:rFonts w:eastAsia="Times New Roman" w:cs="Times New Roman"/>
          <w:b/>
          <w:color w:val="3C3C3C"/>
          <w:spacing w:val="2"/>
          <w:szCs w:val="24"/>
          <w:lang w:eastAsia="ru-RU"/>
        </w:rPr>
        <w:br/>
      </w:r>
      <w:bookmarkEnd w:id="0"/>
    </w:p>
    <w:p w:rsidR="00DC5CAE" w:rsidRPr="00DC5CAE" w:rsidRDefault="00DC5CAE" w:rsidP="00DC5CAE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b/>
          <w:color w:val="3C3C3C"/>
          <w:spacing w:val="2"/>
          <w:szCs w:val="24"/>
          <w:lang w:eastAsia="ru-RU"/>
        </w:rPr>
      </w:pPr>
      <w:r w:rsidRPr="00DC5CAE">
        <w:rPr>
          <w:rFonts w:eastAsia="Times New Roman" w:cs="Times New Roman"/>
          <w:b/>
          <w:color w:val="3C3C3C"/>
          <w:spacing w:val="2"/>
          <w:szCs w:val="24"/>
          <w:lang w:eastAsia="ru-RU"/>
        </w:rPr>
        <w:t>О распределении полномочий по проведению государственной экспертизы проектной документации в Главгосэкспертизе России </w:t>
      </w:r>
    </w:p>
    <w:p w:rsidR="00DC5CAE" w:rsidRPr="00DC5CAE" w:rsidRDefault="00DC5CAE" w:rsidP="00DC5CAE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Cs w:val="24"/>
          <w:lang w:eastAsia="ru-RU"/>
        </w:rPr>
      </w:pPr>
    </w:p>
    <w:p w:rsid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>
        <w:rPr>
          <w:rFonts w:eastAsia="Times New Roman" w:cs="Times New Roman"/>
          <w:spacing w:val="2"/>
          <w:szCs w:val="24"/>
          <w:lang w:eastAsia="ru-RU"/>
        </w:rPr>
        <w:t>В</w:t>
      </w:r>
      <w:r w:rsidRPr="00DC5CAE">
        <w:rPr>
          <w:rFonts w:eastAsia="Times New Roman" w:cs="Times New Roman"/>
          <w:spacing w:val="2"/>
          <w:szCs w:val="24"/>
          <w:lang w:eastAsia="ru-RU"/>
        </w:rPr>
        <w:t xml:space="preserve"> редакции</w:t>
      </w:r>
      <w:r>
        <w:rPr>
          <w:rFonts w:eastAsia="Times New Roman" w:cs="Times New Roman"/>
          <w:spacing w:val="2"/>
          <w:szCs w:val="24"/>
          <w:lang w:eastAsia="ru-RU"/>
        </w:rPr>
        <w:t>:</w:t>
      </w:r>
    </w:p>
    <w:p w:rsid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C5CAE">
        <w:rPr>
          <w:rFonts w:eastAsia="Times New Roman" w:cs="Times New Roman"/>
          <w:spacing w:val="2"/>
          <w:szCs w:val="24"/>
          <w:lang w:eastAsia="ru-RU"/>
        </w:rPr>
        <w:t>распоряжения ФГУ "Главгосэкспертиза России" от 25 апреля 2007 года N 38-р;</w:t>
      </w:r>
      <w:r w:rsidRPr="00DC5CAE">
        <w:rPr>
          <w:rFonts w:eastAsia="Times New Roman" w:cs="Times New Roman"/>
          <w:spacing w:val="2"/>
          <w:szCs w:val="24"/>
          <w:lang w:eastAsia="ru-RU"/>
        </w:rPr>
        <w:br/>
        <w:t xml:space="preserve"> распоряжения </w:t>
      </w:r>
      <w:proofErr w:type="spellStart"/>
      <w:r w:rsidRPr="00DC5CAE">
        <w:rPr>
          <w:rFonts w:eastAsia="Times New Roman" w:cs="Times New Roman"/>
          <w:spacing w:val="2"/>
          <w:szCs w:val="24"/>
          <w:lang w:eastAsia="ru-RU"/>
        </w:rPr>
        <w:t>Росстроя</w:t>
      </w:r>
      <w:proofErr w:type="spellEnd"/>
      <w:r w:rsidRPr="00DC5CAE">
        <w:rPr>
          <w:rFonts w:eastAsia="Times New Roman" w:cs="Times New Roman"/>
          <w:spacing w:val="2"/>
          <w:szCs w:val="24"/>
          <w:lang w:eastAsia="ru-RU"/>
        </w:rPr>
        <w:t xml:space="preserve"> от 11 июля 2007 года N 72-р;</w:t>
      </w:r>
    </w:p>
    <w:p w:rsid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C5CAE">
        <w:rPr>
          <w:rFonts w:eastAsia="Times New Roman" w:cs="Times New Roman"/>
          <w:spacing w:val="2"/>
          <w:szCs w:val="24"/>
          <w:lang w:eastAsia="ru-RU"/>
        </w:rPr>
        <w:t> распоряжений ФГУ "Главгосэкспертиза России"</w:t>
      </w:r>
      <w:r>
        <w:rPr>
          <w:rFonts w:eastAsia="Times New Roman" w:cs="Times New Roman"/>
          <w:spacing w:val="2"/>
          <w:szCs w:val="24"/>
          <w:lang w:eastAsia="ru-RU"/>
        </w:rPr>
        <w:t>:</w:t>
      </w:r>
    </w:p>
    <w:p w:rsid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C5CAE">
        <w:rPr>
          <w:rFonts w:eastAsia="Times New Roman" w:cs="Times New Roman"/>
          <w:spacing w:val="2"/>
          <w:szCs w:val="24"/>
          <w:lang w:eastAsia="ru-RU"/>
        </w:rPr>
        <w:t>от 20 февраля 2008 года N 5-р;</w:t>
      </w:r>
    </w:p>
    <w:p w:rsid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C5CAE">
        <w:rPr>
          <w:rFonts w:eastAsia="Times New Roman" w:cs="Times New Roman"/>
          <w:spacing w:val="2"/>
          <w:szCs w:val="24"/>
          <w:lang w:eastAsia="ru-RU"/>
        </w:rPr>
        <w:t xml:space="preserve">от 9 июля 2008 года N 26-р; </w:t>
      </w:r>
    </w:p>
    <w:p w:rsid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C5CAE">
        <w:rPr>
          <w:rFonts w:eastAsia="Times New Roman" w:cs="Times New Roman"/>
          <w:spacing w:val="2"/>
          <w:szCs w:val="24"/>
          <w:lang w:eastAsia="ru-RU"/>
        </w:rPr>
        <w:t>от 12 февраля 2009 года N 12-р; </w:t>
      </w:r>
    </w:p>
    <w:p w:rsid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C5CAE">
        <w:rPr>
          <w:rFonts w:eastAsia="Times New Roman" w:cs="Times New Roman"/>
          <w:spacing w:val="2"/>
          <w:szCs w:val="24"/>
          <w:lang w:eastAsia="ru-RU"/>
        </w:rPr>
        <w:t>от 18 августа 2009 года N 55-р;</w:t>
      </w:r>
    </w:p>
    <w:p w:rsid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C5CAE">
        <w:rPr>
          <w:rFonts w:eastAsia="Times New Roman" w:cs="Times New Roman"/>
          <w:spacing w:val="2"/>
          <w:szCs w:val="24"/>
          <w:lang w:eastAsia="ru-RU"/>
        </w:rPr>
        <w:t xml:space="preserve">от 16 декабря 2009 года N 85-р; </w:t>
      </w:r>
    </w:p>
    <w:p w:rsid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C5CAE">
        <w:rPr>
          <w:rFonts w:eastAsia="Times New Roman" w:cs="Times New Roman"/>
          <w:spacing w:val="2"/>
          <w:szCs w:val="24"/>
          <w:lang w:eastAsia="ru-RU"/>
        </w:rPr>
        <w:t xml:space="preserve">от 27 апреля 2010 года N 37-р; </w:t>
      </w:r>
    </w:p>
    <w:p w:rsid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C5CAE">
        <w:rPr>
          <w:rFonts w:eastAsia="Times New Roman" w:cs="Times New Roman"/>
          <w:spacing w:val="2"/>
          <w:szCs w:val="24"/>
          <w:lang w:eastAsia="ru-RU"/>
        </w:rPr>
        <w:t>от 12 июля 2010 года N 54-р;</w:t>
      </w:r>
    </w:p>
    <w:p w:rsid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C5CAE">
        <w:rPr>
          <w:rFonts w:eastAsia="Times New Roman" w:cs="Times New Roman"/>
          <w:spacing w:val="2"/>
          <w:szCs w:val="24"/>
          <w:lang w:eastAsia="ru-RU"/>
        </w:rPr>
        <w:t xml:space="preserve">от 21 марта 2011 года N 12-р; </w:t>
      </w:r>
    </w:p>
    <w:p w:rsid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C5CAE">
        <w:rPr>
          <w:rFonts w:eastAsia="Times New Roman" w:cs="Times New Roman"/>
          <w:spacing w:val="2"/>
          <w:szCs w:val="24"/>
          <w:lang w:eastAsia="ru-RU"/>
        </w:rPr>
        <w:t xml:space="preserve">от 28 декабря 2011 года N 78-р; </w:t>
      </w:r>
    </w:p>
    <w:p w:rsid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C5CAE">
        <w:rPr>
          <w:rFonts w:eastAsia="Times New Roman" w:cs="Times New Roman"/>
          <w:spacing w:val="2"/>
          <w:szCs w:val="24"/>
          <w:lang w:eastAsia="ru-RU"/>
        </w:rPr>
        <w:t>от 19 июля 2012 года N 17-р;</w:t>
      </w:r>
    </w:p>
    <w:p w:rsid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C5CAE">
        <w:rPr>
          <w:rFonts w:eastAsia="Times New Roman" w:cs="Times New Roman"/>
          <w:spacing w:val="2"/>
          <w:szCs w:val="24"/>
          <w:lang w:eastAsia="ru-RU"/>
        </w:rPr>
        <w:t xml:space="preserve">от 21 февраля 2013 года N 5-р; </w:t>
      </w:r>
    </w:p>
    <w:p w:rsid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C5CAE">
        <w:rPr>
          <w:rFonts w:eastAsia="Times New Roman" w:cs="Times New Roman"/>
          <w:spacing w:val="2"/>
          <w:szCs w:val="24"/>
          <w:lang w:eastAsia="ru-RU"/>
        </w:rPr>
        <w:t xml:space="preserve">от 2 апреля 2013 года N 12-р; </w:t>
      </w:r>
    </w:p>
    <w:p w:rsidR="00DC5CAE" w:rsidRP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>
        <w:rPr>
          <w:rFonts w:eastAsia="Times New Roman" w:cs="Times New Roman"/>
          <w:spacing w:val="2"/>
          <w:szCs w:val="24"/>
          <w:lang w:eastAsia="ru-RU"/>
        </w:rPr>
        <w:t>от 1 октября 2013 года N 20-р.</w:t>
      </w:r>
    </w:p>
    <w:p w:rsidR="00DC5CAE" w:rsidRP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</w:p>
    <w:p w:rsidR="00DC5CAE" w:rsidRP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>     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С целью распределения полномочий по проведению государственной экспертизы проектной документации и результатов инженерных изысканий на строительство объектов (далее - проектной документации) в Главгосэкспертизе России, считаю необходимым.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DC5CAE" w:rsidRP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     1. </w:t>
      </w:r>
      <w:proofErr w:type="gramStart"/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>С 09.04.2007 утвердить: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- перечень филиалов Главгосэкспертизы России с указанием закрепленных за ними территорий субъектов Российской Федерации (;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- временное положение о распределении полномочий по государственной экспертизе проектной документации в Главгосэкспертизе России (;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- перечень филиалов Главгосэкспертизы России с указанием их специализации (.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</w:t>
      </w:r>
      <w:proofErr w:type="gramEnd"/>
    </w:p>
    <w:p w:rsidR="00DC5CAE" w:rsidRP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>     2. Установить, что: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</w:p>
    <w:p w:rsidR="00DC5CAE" w:rsidRP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     2.1. Государственная экспертиза проектной документации по объектам, отнесенным к полномочиям филиалов, проводится в соответствии с размещением 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lastRenderedPageBreak/>
        <w:t>объектов строительства на закрепленных за филиалами территориях.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</w:p>
    <w:p w:rsidR="00DC5CAE" w:rsidRP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>     2.2. Государственная экспертиза проектной документации по объектам нефтегазового комплекса и объектам авиационной инфраструктуры, отнесенным к полномочиям филиалов, проводится в филиалах, имеющих соответствующую специализацию, независимо от территориального размещения объектов.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</w:p>
    <w:p w:rsidR="00DC5CAE" w:rsidRP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     2.3. В отдельных </w:t>
      </w:r>
      <w:proofErr w:type="gramStart"/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>случаях</w:t>
      </w:r>
      <w:proofErr w:type="gramEnd"/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решение по изменению места проведения государственной экспертизы проектной документации принимается руководством Главгосэкспертизы России.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</w:p>
    <w:p w:rsidR="00DC5CAE" w:rsidRP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>     3. Направить настоящее распоряжение с приложениями в Федеральное агентство по строительству и жилищно-коммунальному хозяйству для сведения.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</w:p>
    <w:p w:rsidR="00DC5CAE" w:rsidRP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>     4. Опубликовать приложения к настоящему распоряжению в средствах массовой информации - "Строительная газета" и разместить на официальном сайте Федерального агентства по строительству и жилищно-коммунальному хозяйству.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</w:p>
    <w:p w:rsidR="00DC5CAE" w:rsidRP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>     5. Ознакомить с настоящим распоряжением заместителей начальника Главгосэкспертизы России, начальников отделов, а также руководителей филиалов Главгосэкспертизы России.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</w:p>
    <w:p w:rsidR="00DC5CAE" w:rsidRDefault="00DC5CAE" w:rsidP="00DC5CAE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Начальник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proofErr w:type="spellStart"/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>С.П.Османов</w:t>
      </w:r>
      <w:proofErr w:type="spellEnd"/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</w:t>
      </w:r>
    </w:p>
    <w:p w:rsidR="00DC5CAE" w:rsidRDefault="00DC5CAE">
      <w:pPr>
        <w:spacing w:line="276" w:lineRule="auto"/>
        <w:rPr>
          <w:rFonts w:eastAsia="Times New Roman" w:cs="Times New Roman"/>
          <w:color w:val="2D2D2D"/>
          <w:spacing w:val="2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Cs w:val="24"/>
          <w:lang w:eastAsia="ru-RU"/>
        </w:rPr>
        <w:br w:type="page"/>
      </w:r>
    </w:p>
    <w:p w:rsidR="00DC5CAE" w:rsidRPr="00DC5CAE" w:rsidRDefault="00DC5CAE" w:rsidP="00DC5CAE">
      <w:pPr>
        <w:shd w:val="clear" w:color="auto" w:fill="FFFFFF"/>
        <w:spacing w:before="375" w:after="225"/>
        <w:ind w:firstLine="567"/>
        <w:jc w:val="center"/>
        <w:textAlignment w:val="baseline"/>
        <w:outlineLvl w:val="1"/>
        <w:rPr>
          <w:rFonts w:eastAsia="Times New Roman" w:cs="Times New Roman"/>
          <w:b/>
          <w:color w:val="3C3C3C"/>
          <w:spacing w:val="2"/>
          <w:szCs w:val="24"/>
          <w:lang w:eastAsia="ru-RU"/>
        </w:rPr>
      </w:pPr>
      <w:r w:rsidRPr="00DC5CAE">
        <w:rPr>
          <w:rFonts w:eastAsia="Times New Roman" w:cs="Times New Roman"/>
          <w:b/>
          <w:color w:val="3C3C3C"/>
          <w:spacing w:val="2"/>
          <w:szCs w:val="24"/>
          <w:lang w:eastAsia="ru-RU"/>
        </w:rPr>
        <w:lastRenderedPageBreak/>
        <w:t xml:space="preserve">Приложение 1. Перечень территорий субъектов РФ, закрепленных за филиалами ФГУ "Главгосэкспертиза России", при проведении государственной </w:t>
      </w:r>
      <w:proofErr w:type="gramStart"/>
      <w:r w:rsidRPr="00DC5CAE">
        <w:rPr>
          <w:rFonts w:eastAsia="Times New Roman" w:cs="Times New Roman"/>
          <w:b/>
          <w:color w:val="3C3C3C"/>
          <w:spacing w:val="2"/>
          <w:szCs w:val="24"/>
          <w:lang w:eastAsia="ru-RU"/>
        </w:rPr>
        <w:t>экспертизы</w:t>
      </w:r>
      <w:proofErr w:type="gramEnd"/>
      <w:r w:rsidRPr="00DC5CAE">
        <w:rPr>
          <w:rFonts w:eastAsia="Times New Roman" w:cs="Times New Roman"/>
          <w:b/>
          <w:color w:val="3C3C3C"/>
          <w:spacing w:val="2"/>
          <w:szCs w:val="24"/>
          <w:lang w:eastAsia="ru-RU"/>
        </w:rPr>
        <w:t xml:space="preserve"> согласно установленным полномочиям</w:t>
      </w:r>
    </w:p>
    <w:p w:rsidR="00DC5CAE" w:rsidRP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>     </w:t>
      </w:r>
    </w:p>
    <w:p w:rsidR="00DC5CAE" w:rsidRPr="00DC5CAE" w:rsidRDefault="00DC5CAE" w:rsidP="00DC5CAE">
      <w:pPr>
        <w:shd w:val="clear" w:color="auto" w:fill="FFFFFF"/>
        <w:spacing w:after="0" w:line="315" w:lineRule="atLeast"/>
        <w:ind w:left="4536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proofErr w:type="gramStart"/>
      <w:r w:rsidRPr="00DC5CAE">
        <w:rPr>
          <w:rFonts w:eastAsia="Times New Roman" w:cs="Times New Roman"/>
          <w:spacing w:val="2"/>
          <w:szCs w:val="24"/>
          <w:lang w:eastAsia="ru-RU"/>
        </w:rPr>
        <w:t>Приложение 1</w:t>
      </w:r>
      <w:r w:rsidRPr="00DC5CAE">
        <w:rPr>
          <w:rFonts w:eastAsia="Times New Roman" w:cs="Times New Roman"/>
          <w:spacing w:val="2"/>
          <w:szCs w:val="24"/>
          <w:lang w:eastAsia="ru-RU"/>
        </w:rPr>
        <w:br/>
        <w:t>к распоряжению ФГУ</w:t>
      </w:r>
      <w:r w:rsidRPr="00DC5CAE">
        <w:rPr>
          <w:rFonts w:eastAsia="Times New Roman" w:cs="Times New Roman"/>
          <w:spacing w:val="2"/>
          <w:szCs w:val="24"/>
          <w:lang w:eastAsia="ru-RU"/>
        </w:rPr>
        <w:br/>
        <w:t>"Главгосэкспертиза России"</w:t>
      </w:r>
      <w:r w:rsidRPr="00DC5CAE">
        <w:rPr>
          <w:rFonts w:eastAsia="Times New Roman" w:cs="Times New Roman"/>
          <w:spacing w:val="2"/>
          <w:szCs w:val="24"/>
          <w:lang w:eastAsia="ru-RU"/>
        </w:rPr>
        <w:br/>
        <w:t>от 5 апреля 2007 года N 34-р</w:t>
      </w:r>
      <w:r w:rsidRPr="00DC5CAE">
        <w:rPr>
          <w:rFonts w:eastAsia="Times New Roman" w:cs="Times New Roman"/>
          <w:spacing w:val="2"/>
          <w:szCs w:val="24"/>
          <w:lang w:eastAsia="ru-RU"/>
        </w:rPr>
        <w:br/>
        <w:t>(в редакции  распоряжений ФГУ</w:t>
      </w:r>
      <w:r w:rsidRPr="00DC5CAE">
        <w:rPr>
          <w:rFonts w:eastAsia="Times New Roman" w:cs="Times New Roman"/>
          <w:spacing w:val="2"/>
          <w:szCs w:val="24"/>
          <w:lang w:eastAsia="ru-RU"/>
        </w:rPr>
        <w:br/>
        <w:t>"Главгосэкспертиза России"</w:t>
      </w:r>
      <w:r w:rsidRPr="00DC5CAE">
        <w:rPr>
          <w:rFonts w:eastAsia="Times New Roman" w:cs="Times New Roman"/>
          <w:spacing w:val="2"/>
          <w:szCs w:val="24"/>
          <w:lang w:eastAsia="ru-RU"/>
        </w:rPr>
        <w:br/>
        <w:t>от 12 февраля 2009 года N 12-р,</w:t>
      </w:r>
      <w:r w:rsidRPr="00DC5CAE">
        <w:rPr>
          <w:rFonts w:eastAsia="Times New Roman" w:cs="Times New Roman"/>
          <w:spacing w:val="2"/>
          <w:szCs w:val="24"/>
          <w:lang w:eastAsia="ru-RU"/>
        </w:rPr>
        <w:br/>
        <w:t>от 18 августа 2009 года N 55-р,</w:t>
      </w:r>
      <w:r w:rsidRPr="00DC5CAE">
        <w:rPr>
          <w:rFonts w:eastAsia="Times New Roman" w:cs="Times New Roman"/>
          <w:spacing w:val="2"/>
          <w:szCs w:val="24"/>
          <w:lang w:eastAsia="ru-RU"/>
        </w:rPr>
        <w:br/>
        <w:t xml:space="preserve">от 21 марта 2011 года N 12-р </w:t>
      </w:r>
      <w:r w:rsidRPr="00DC5CAE">
        <w:rPr>
          <w:rFonts w:eastAsia="Times New Roman" w:cs="Times New Roman"/>
          <w:spacing w:val="2"/>
          <w:szCs w:val="24"/>
          <w:lang w:eastAsia="ru-RU"/>
        </w:rPr>
        <w:br/>
      </w:r>
      <w:proofErr w:type="gramEnd"/>
    </w:p>
    <w:p w:rsidR="00DC5CAE" w:rsidRP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>     </w:t>
      </w:r>
    </w:p>
    <w:p w:rsidR="00DC5CAE" w:rsidRPr="00DC5CAE" w:rsidRDefault="00DC5CAE" w:rsidP="00DC5CAE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</w:p>
    <w:p w:rsidR="00DC5CAE" w:rsidRPr="00DC5CAE" w:rsidRDefault="00DC5CAE" w:rsidP="00DC5CAE">
      <w:pPr>
        <w:shd w:val="clear" w:color="auto" w:fill="FFFFFF"/>
        <w:spacing w:after="0" w:line="288" w:lineRule="atLeast"/>
        <w:ind w:firstLine="567"/>
        <w:jc w:val="center"/>
        <w:textAlignment w:val="baseline"/>
        <w:rPr>
          <w:rFonts w:eastAsia="Times New Roman" w:cs="Times New Roman"/>
          <w:color w:val="3C3C3C"/>
          <w:spacing w:val="2"/>
          <w:szCs w:val="24"/>
          <w:lang w:eastAsia="ru-RU"/>
        </w:rPr>
      </w:pPr>
      <w:r w:rsidRPr="00DC5CAE">
        <w:rPr>
          <w:rFonts w:eastAsia="Times New Roman" w:cs="Times New Roman"/>
          <w:color w:val="3C3C3C"/>
          <w:spacing w:val="2"/>
          <w:szCs w:val="24"/>
          <w:lang w:eastAsia="ru-RU"/>
        </w:rPr>
        <w:t xml:space="preserve">Перечень территорий субъектов РФ, закрепленных за филиалами ФГУ "Главгосэкспертиза России", при проведении государственной </w:t>
      </w:r>
      <w:proofErr w:type="gramStart"/>
      <w:r w:rsidRPr="00DC5CAE">
        <w:rPr>
          <w:rFonts w:eastAsia="Times New Roman" w:cs="Times New Roman"/>
          <w:color w:val="3C3C3C"/>
          <w:spacing w:val="2"/>
          <w:szCs w:val="24"/>
          <w:lang w:eastAsia="ru-RU"/>
        </w:rPr>
        <w:t>экспертизы</w:t>
      </w:r>
      <w:proofErr w:type="gramEnd"/>
      <w:r w:rsidRPr="00DC5CAE">
        <w:rPr>
          <w:rFonts w:eastAsia="Times New Roman" w:cs="Times New Roman"/>
          <w:color w:val="3C3C3C"/>
          <w:spacing w:val="2"/>
          <w:szCs w:val="24"/>
          <w:lang w:eastAsia="ru-RU"/>
        </w:rPr>
        <w:t xml:space="preserve"> согласно установленным полномочиям </w:t>
      </w:r>
    </w:p>
    <w:p w:rsidR="00DC5CAE" w:rsidRP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>     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</w:p>
    <w:p w:rsidR="00DC5CAE" w:rsidRP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>     </w:t>
      </w:r>
      <w:r w:rsidRPr="00DC5CAE">
        <w:rPr>
          <w:rFonts w:eastAsia="Times New Roman" w:cs="Times New Roman"/>
          <w:b/>
          <w:bCs/>
          <w:color w:val="2D2D2D"/>
          <w:spacing w:val="2"/>
          <w:szCs w:val="24"/>
          <w:lang w:eastAsia="ru-RU"/>
        </w:rPr>
        <w:t>1. Санкт-Петербургский филиал Главгосэкспертизы России: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 xml:space="preserve">     Республика Карелия, Республика Коми, Архангельская область, Вологодская область, Калининградская область, Ленинградская область, Мурманская область, Новгородская область, Псковская область, </w:t>
      </w:r>
      <w:proofErr w:type="spellStart"/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>г</w:t>
      </w:r>
      <w:proofErr w:type="gramStart"/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>.С</w:t>
      </w:r>
      <w:proofErr w:type="gramEnd"/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>анкт</w:t>
      </w:r>
      <w:proofErr w:type="spellEnd"/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>-Петербург, Ненецкий автономный округ.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Брянская область, Владимирская область, Ивановская область, Калужская область, Костромская область, Смоленская область, Тверская область, Ярославская область.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</w:p>
    <w:p w:rsidR="00DC5CAE" w:rsidRP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>     </w:t>
      </w:r>
      <w:r w:rsidRPr="00DC5CAE">
        <w:rPr>
          <w:rFonts w:eastAsia="Times New Roman" w:cs="Times New Roman"/>
          <w:b/>
          <w:bCs/>
          <w:color w:val="2D2D2D"/>
          <w:spacing w:val="2"/>
          <w:szCs w:val="24"/>
          <w:lang w:eastAsia="ru-RU"/>
        </w:rPr>
        <w:t>2. Ростовский филиал Главгосэкспертизы России: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proofErr w:type="gramStart"/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>Республика Адыгея (Адыгея), Республика Дагестан, Республика Ингушетия, Кабардино-Балкарская Республика, Республика Калмыкия, Карачаево-Черкесская Республика, Республика Северная Осетия - Алания, Чеченская Республика, Краснодарский край, Ставропольский край, Астраханская область, Волгоградская область, Ростовская область.</w:t>
      </w:r>
      <w:proofErr w:type="gramEnd"/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Белгородская область, Курская область.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</w:p>
    <w:p w:rsidR="00DC5CAE" w:rsidRP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>     </w:t>
      </w:r>
      <w:r w:rsidRPr="00DC5CAE">
        <w:rPr>
          <w:rFonts w:eastAsia="Times New Roman" w:cs="Times New Roman"/>
          <w:b/>
          <w:bCs/>
          <w:color w:val="2D2D2D"/>
          <w:spacing w:val="2"/>
          <w:szCs w:val="24"/>
          <w:lang w:eastAsia="ru-RU"/>
        </w:rPr>
        <w:t>3. Саратовский филиал Главгосэкспертизы России: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Оренбургская область, Пензенская область, Самарская область, Саратовская область, Ульяновская область.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 xml:space="preserve">     Воронежская область, Липецкая область, Рязанская область, Тамбовская область, 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lastRenderedPageBreak/>
        <w:t>Орловская область, Тульская область.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</w:p>
    <w:p w:rsidR="00DC5CAE" w:rsidRP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>     </w:t>
      </w:r>
      <w:r w:rsidRPr="00DC5CAE">
        <w:rPr>
          <w:rFonts w:eastAsia="Times New Roman" w:cs="Times New Roman"/>
          <w:b/>
          <w:bCs/>
          <w:color w:val="2D2D2D"/>
          <w:spacing w:val="2"/>
          <w:szCs w:val="24"/>
          <w:lang w:eastAsia="ru-RU"/>
        </w:rPr>
        <w:t>4. Казанский филиал Главгосэкспертизы России: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proofErr w:type="gramStart"/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>Республика Башкортостан, Республика Марий Эл, Республика Мордовия, Республика Татарстан (Татарстан), Удмуртская Республика, Чувашская Республика - Чувашия, Кировская область, Нижегородская область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proofErr w:type="gramEnd"/>
    </w:p>
    <w:p w:rsidR="00DC5CAE" w:rsidRP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>     </w:t>
      </w:r>
      <w:r w:rsidRPr="00DC5CAE">
        <w:rPr>
          <w:rFonts w:eastAsia="Times New Roman" w:cs="Times New Roman"/>
          <w:b/>
          <w:bCs/>
          <w:color w:val="2D2D2D"/>
          <w:spacing w:val="2"/>
          <w:szCs w:val="24"/>
          <w:lang w:eastAsia="ru-RU"/>
        </w:rPr>
        <w:t>5. Екатеринбургский филиал Главгосэкспертизы России: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Курганская область, Свердловская область, Тюменская область, Челябинская область, Пермский край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DC5CAE">
        <w:rPr>
          <w:rFonts w:eastAsia="Times New Roman" w:cs="Times New Roman"/>
          <w:b/>
          <w:bCs/>
          <w:color w:val="2D2D2D"/>
          <w:spacing w:val="2"/>
          <w:szCs w:val="24"/>
          <w:lang w:eastAsia="ru-RU"/>
        </w:rPr>
        <w:t>* 6. Омский филиал Главгосэкспертизы России: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Республика Алтай, Алтайский край, Новосибирская область, Омская область, Томская область, Ханты-Мансийский автономный округ - Югра, Ямало-Ненецкий автономный округ.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</w:p>
    <w:p w:rsidR="00DC5CAE" w:rsidRP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>     </w:t>
      </w:r>
      <w:r w:rsidRPr="00DC5CAE">
        <w:rPr>
          <w:rFonts w:eastAsia="Times New Roman" w:cs="Times New Roman"/>
          <w:b/>
          <w:bCs/>
          <w:color w:val="2D2D2D"/>
          <w:spacing w:val="2"/>
          <w:szCs w:val="24"/>
          <w:lang w:eastAsia="ru-RU"/>
        </w:rPr>
        <w:t>7. Красноярский филиал Главгосэкспертизы России: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Республика Бурятия, Республика Тыва, Республика Хакасия, Забайкальский край, Красноярский край, Иркутская область, Кемеровская область.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</w:p>
    <w:p w:rsidR="00DC5CAE" w:rsidRP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>     </w:t>
      </w:r>
      <w:r w:rsidRPr="00DC5CAE">
        <w:rPr>
          <w:rFonts w:eastAsia="Times New Roman" w:cs="Times New Roman"/>
          <w:b/>
          <w:bCs/>
          <w:color w:val="2D2D2D"/>
          <w:spacing w:val="2"/>
          <w:szCs w:val="24"/>
          <w:lang w:eastAsia="ru-RU"/>
        </w:rPr>
        <w:t>8. Хабаровский филиал Главгосэкспертизы России: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proofErr w:type="gramStart"/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>Республика Саха (Якутия), Приморский край, Хабаровский край, Камчатский край, Амурская область, Магаданская область, Сахалинская область, Еврейская автономная область, Чукотский автономный округ.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proofErr w:type="gramEnd"/>
    </w:p>
    <w:p w:rsid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>     </w:t>
      </w:r>
      <w:r w:rsidRPr="00DC5CAE">
        <w:rPr>
          <w:rFonts w:eastAsia="Times New Roman" w:cs="Times New Roman"/>
          <w:b/>
          <w:bCs/>
          <w:color w:val="2D2D2D"/>
          <w:spacing w:val="2"/>
          <w:szCs w:val="24"/>
          <w:lang w:eastAsia="ru-RU"/>
        </w:rPr>
        <w:t>* 9. Ханты-Мансийский филиал Главгосэкспертизы России: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Ханты-Мансийский автономный округ - Югра.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 xml:space="preserve">     * Примечание: Проектная документация на объекты капитального строительства, размещаемые на территории Ханты-Мансийского автономного округа, может представляться для проведения государственной экспертизы в Ханты-Мансийский и </w:t>
      </w:r>
      <w:proofErr w:type="gramStart"/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>Омский</w:t>
      </w:r>
      <w:proofErr w:type="gramEnd"/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филиалы Главгосэкспертизы России.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        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</w:p>
    <w:p w:rsidR="00DC5CAE" w:rsidRDefault="00DC5CAE">
      <w:pPr>
        <w:spacing w:line="276" w:lineRule="auto"/>
        <w:rPr>
          <w:rFonts w:eastAsia="Times New Roman" w:cs="Times New Roman"/>
          <w:color w:val="2D2D2D"/>
          <w:spacing w:val="2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Cs w:val="24"/>
          <w:lang w:eastAsia="ru-RU"/>
        </w:rPr>
        <w:br w:type="page"/>
      </w:r>
    </w:p>
    <w:p w:rsidR="00DC5CAE" w:rsidRPr="00DC5CAE" w:rsidRDefault="00DC5CAE" w:rsidP="00DC5CAE">
      <w:pPr>
        <w:shd w:val="clear" w:color="auto" w:fill="FFFFFF"/>
        <w:spacing w:after="0" w:line="315" w:lineRule="atLeast"/>
        <w:ind w:firstLine="567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</w:p>
    <w:p w:rsidR="00DC5CAE" w:rsidRPr="00DC5CAE" w:rsidRDefault="00DC5CAE" w:rsidP="00DC5CAE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 w:cs="Times New Roman"/>
          <w:b/>
          <w:color w:val="3C3C3C"/>
          <w:spacing w:val="2"/>
          <w:szCs w:val="24"/>
          <w:lang w:eastAsia="ru-RU"/>
        </w:rPr>
      </w:pPr>
      <w:r w:rsidRPr="00DC5CAE">
        <w:rPr>
          <w:rFonts w:eastAsia="Times New Roman" w:cs="Times New Roman"/>
          <w:b/>
          <w:color w:val="3C3C3C"/>
          <w:spacing w:val="2"/>
          <w:szCs w:val="24"/>
          <w:lang w:eastAsia="ru-RU"/>
        </w:rPr>
        <w:t>Приложение 2. Положение о распределении полномочий по проведению государственной экспертизы проектной документации и результатов инженерных изысканий в ФАУ "Главгосэкспертиза России" и его филиалах</w:t>
      </w:r>
    </w:p>
    <w:p w:rsidR="00DC5CAE" w:rsidRPr="00DC5CAE" w:rsidRDefault="00DC5CAE" w:rsidP="00DC5CAE">
      <w:pPr>
        <w:shd w:val="clear" w:color="auto" w:fill="FFFFFF"/>
        <w:spacing w:after="0" w:line="315" w:lineRule="atLeast"/>
        <w:ind w:left="4536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>    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proofErr w:type="gramStart"/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>Приложение N 2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к распоряжению ФГУ "Главгосэкспертиза России" 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от 5 апреля 2007 года N 34-р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(В редакции, введенной в действие распоряжениям ФАУ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"Главгосэкспертиза России" от 19 июля 2012 года N 17-р;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от 21 февраля 2013 года N 5-р; от 2 апреля 2013 года N 12-р;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от 1 октября 2013 года N 20-р. 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proofErr w:type="gramEnd"/>
    </w:p>
    <w:p w:rsidR="00DC5CAE" w:rsidRPr="00DC5CAE" w:rsidRDefault="00DC5CAE" w:rsidP="00DC5CAE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Cs w:val="24"/>
          <w:lang w:eastAsia="ru-RU"/>
        </w:rPr>
      </w:pPr>
      <w:r w:rsidRPr="00DC5CAE">
        <w:rPr>
          <w:rFonts w:eastAsia="Times New Roman" w:cs="Times New Roman"/>
          <w:color w:val="3C3C3C"/>
          <w:spacing w:val="2"/>
          <w:szCs w:val="24"/>
          <w:lang w:eastAsia="ru-RU"/>
        </w:rPr>
        <w:t>     </w:t>
      </w:r>
      <w:r w:rsidRPr="00DC5CAE">
        <w:rPr>
          <w:rFonts w:eastAsia="Times New Roman" w:cs="Times New Roman"/>
          <w:color w:val="3C3C3C"/>
          <w:spacing w:val="2"/>
          <w:szCs w:val="24"/>
          <w:lang w:eastAsia="ru-RU"/>
        </w:rPr>
        <w:br/>
        <w:t>Положение о распределении полномочий по проведению государственной экспертизы проектной документации и результатов инженерных изысканий в ФАУ "Главгосэкспертиза России" и его филиалах* </w:t>
      </w:r>
    </w:p>
    <w:p w:rsidR="00DC5CAE" w:rsidRPr="00DC5CAE" w:rsidRDefault="00DC5CAE" w:rsidP="00DC5CAE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>_________________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* - проектная документация по объекту капитального строительства подлежит государственной экспертизе в ФАУ "Главгосэкспертиза России" (г. Москва) при наличии хотя бы одного из признаков, относящих соответствующий объект к полномочиям ФАУ "Главгосэкспертиза России" (г. Москва).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5481"/>
        <w:gridCol w:w="2316"/>
      </w:tblGrid>
      <w:tr w:rsidR="00DC5CAE" w:rsidRPr="00DC5CAE" w:rsidTr="00DC5CAE">
        <w:trPr>
          <w:trHeight w:val="15"/>
        </w:trPr>
        <w:tc>
          <w:tcPr>
            <w:tcW w:w="1294" w:type="dxa"/>
            <w:hideMark/>
          </w:tcPr>
          <w:p w:rsidR="00DC5CAE" w:rsidRPr="00DC5CAE" w:rsidRDefault="00DC5CAE" w:rsidP="00DC5CAE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DC5CAE" w:rsidRPr="00DC5CAE" w:rsidRDefault="00DC5CAE" w:rsidP="00DC5CAE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DC5CAE" w:rsidRPr="00DC5CAE" w:rsidRDefault="00DC5CAE" w:rsidP="00DC5CAE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Код объекта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Наименование и признаки объекта,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по которым производится распределение полномочий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Место проведения государственной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экспертизы </w:t>
            </w:r>
          </w:p>
        </w:tc>
      </w:tr>
      <w:tr w:rsidR="00DC5CAE" w:rsidRPr="00DC5CAE" w:rsidTr="00DC5CAE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01. ОБЪЕКТЫ, СТРОИТЕЛЬСТВО, РЕКОНСТРУКЦИЮ, КАПИТАЛЬНЫЙ РЕМОНТ КОТОРЫХ ПРЕДПОЛАГАЕТСЯ ОСУЩЕСТВЛЯТЬ НА ТЕРРИТОРИЯХ ДВУХ И БОЛЕЕ СУБЪЕКТОВ РОССИЙСКОЙ ФЕДЕРАЦИИ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01.01 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 xml:space="preserve">Объекты, строительство, реконструкцию которых предполагается осуществлять на территориях двух и более субъектов Российской Федерации, обладающие признаками иных объектов, указанных </w:t>
            </w:r>
            <w:r w:rsidRPr="00DC5CAE">
              <w:rPr>
                <w:rFonts w:eastAsia="Times New Roman" w:cs="Times New Roman"/>
                <w:szCs w:val="24"/>
                <w:lang w:eastAsia="ru-RU"/>
              </w:rPr>
              <w:t>в пункте 5.1 статьи 6 Градостроительного кодекса Российской Федерации </w:t>
            </w:r>
            <w:r w:rsidRPr="00DC5CAE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 xml:space="preserve">В </w:t>
            </w:r>
            <w:proofErr w:type="gramStart"/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соответствии</w:t>
            </w:r>
            <w:proofErr w:type="gramEnd"/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 xml:space="preserve"> с пунктами 02-11 настоящего Положения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01.02 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 xml:space="preserve">Объекты, строительство, реконструкцию которых предполагается осуществлять на территориях двух и более субъектов Российской Федерации, 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t xml:space="preserve">не обладающие признаками иных объектов, указанных в </w:t>
            </w:r>
            <w:r w:rsidRPr="00DC5CAE">
              <w:rPr>
                <w:rFonts w:eastAsia="Times New Roman" w:cs="Times New Roman"/>
                <w:szCs w:val="24"/>
                <w:lang w:eastAsia="ru-RU"/>
              </w:rPr>
              <w:t xml:space="preserve">пункте 5.1 статьи 6 Градостроительного кодекса Российской Федерации (за исключением автомобильных 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дорог общего пользования регионального и местного значения)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t>Филиалы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t>01.03 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Автомобильные дороги общего пользования регионального и местного значения (строительство)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01.04 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Автомобильные дороги общего пользования регионального и местного значения (реконструкция, капитальный ремонт)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</w:tr>
      <w:tr w:rsidR="00DC5CAE" w:rsidRPr="00DC5CAE" w:rsidTr="00DC5CAE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02. ОБЪЕКТЫ, СТРОИТЕЛЬСТВО, РЕКОНСТРУКЦИЮ КОТОРЫХ ПРЕДПОЛАГАЕТСЯ ОСУЩЕСТВЛЯТЬ НА ТЕРРИТОРИИ ПОСОЛЬСТВА, КОНСУЛЬСТВА ИЛИ ПРЕДСТАВИТЕЛЬСТВА РОССИЙСКОЙ ФЕДЕРАЦИИ ЗА РУБЕЖОМ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02.01 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Объекты, строительство, реконструкцию которых предполагается осуществлять на территории посольства, консульства или представительства Российской Федерации за рубежом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</w:tr>
      <w:tr w:rsidR="00DC5CAE" w:rsidRPr="00DC5CAE" w:rsidTr="00DC5CAE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03. ОБЪЕКТЫ, СТРОИТЕЛЬСТВО, РЕКОНСТРУКЦИЮ КОТОРЫХ ПРЕДПОЛАГАЕТСЯ ОСУЩЕСТВЛЯТЬ В ИСКЛЮЧИТЕЛЬНОЙ ЭКОНОМИЧЕСКОЙ ЗОНЕ РОССИЙСКОЙ ФЕДЕРАЦИИ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03.01 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Объекты, строительство, реконструкцию которых предполагается осуществлять в исключительной экономической зоне Российской Федерации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04. ОБЪЕКТЫ, СТРОИТЕЛЬСТВО, РЕКОНСТРУКЦИЮ КОТОРЫХ ПРЕДПОЛАГАЕТСЯ ОСУЩЕСТВЛЯТЬ НА КОНТИНЕНТАЛЬНОМ ШЕЛЬФЕ РОССИЙСКОЙ ФЕДЕРАЦИИ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04.01 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Объекты, строительство, реконструкцию которых предполагается осуществлять на континентальном шельфе Российской Федерации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</w:tr>
      <w:tr w:rsidR="00DC5CAE" w:rsidRPr="00DC5CAE" w:rsidTr="00DC5CAE">
        <w:tc>
          <w:tcPr>
            <w:tcW w:w="10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05. ОБЪЕКТЫ, СТРОИТЕЛЬСТВО, РЕКОНСТРУКЦИЮ КОТОРЫХ ПРЕДПОЛАГАЕТСЯ ОСУЩЕСТВЛЯТЬ ВО ВНУТРЕННИХ МОРСКИХ ВОДАХ ЛИБО В ТЕРРИТОРИАЛЬНОМ МОРЕ РОССИЙСКОЙ ФЕДЕРАЦИИ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05.01 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Объекты, строительство, реконструкцию которых предполагается осуществлять во внутренних морских водах либо в территориальном море Российской Федерации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</w:tr>
      <w:tr w:rsidR="00DC5CAE" w:rsidRPr="00DC5CAE" w:rsidTr="00DC5CAE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 xml:space="preserve">06. ОБЪЕКТЫ ОБОРОНЫ И БЕЗОПАСНОСТИ И ИНЫЕ ОБЪЕКТЫ, </w:t>
            </w: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lastRenderedPageBreak/>
              <w:t>СВЕДЕНИЯ О КОТОРЫХ СОСТАВЛЯЮТ ГОСУДАРСТВЕННУЮ ТАЙНУ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t>06.01 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Объекты обороны и безопасности и иные объекты, сведения о которых составляют государственную тайну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06.02 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Объекты обороны и безопасности, проектная документация по которым не содержит сведений, составляющих государственную тайну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 </w:t>
            </w:r>
          </w:p>
        </w:tc>
      </w:tr>
      <w:tr w:rsidR="00DC5CAE" w:rsidRPr="00DC5CAE" w:rsidTr="00DC5CAE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07. АВТОМОБИЛЬНЫЕ ДОРОГИ ФЕДЕРАЛЬНОГО ЗНАЧЕНИЯ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07.01 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Автомобильные дороги I-II категорий (строительство, реконструкция за исключением реконструкции участков длиной менее 10 километров)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07.02 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Реконструкция участка (участков) автомобильной дороги I-II категории длиной менее 10 километров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07.03 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Автомобильные дороги I-II категорий (капитальный ремонт)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07.04 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Автомобильные дороги III-V категорий (строительство, реконструкция, капитальный ремонт)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07.05 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Мосты и тоннели длиной 500 метров и более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    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07.06 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Мосты и тоннели длиной менее 500 метров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 </w:t>
            </w:r>
          </w:p>
        </w:tc>
      </w:tr>
      <w:tr w:rsidR="00DC5CAE" w:rsidRPr="00DC5CAE" w:rsidTr="00DC5CAE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08. ОБЪЕКТЫ КУЛЬТУРНОГО НАСЛЕДИЯ (ПАМЯТНИКИ ИСТОРИИ И КУЛЬТУРЫ) ФЕДЕРАЛЬНОГО ЗНАЧЕНИЯ</w:t>
            </w: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br/>
              <w:t>(В СЛУЧАЕ,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ОБЪЕКТА)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08.01 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Объекты культурного наследия (памятники истории и культуры) федерального значения, расположенные на территории городов Москвы и Санкт-Петербурга, а также на территории Московской области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08.02 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 xml:space="preserve">Объекты культурного наследия (памятники 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t xml:space="preserve">истории и культуры) федерального значения, за исключением </w:t>
            </w:r>
            <w:proofErr w:type="gramStart"/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указанных</w:t>
            </w:r>
            <w:proofErr w:type="gramEnd"/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 xml:space="preserve"> в подпункте 08.01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t>Филиалы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br/>
            </w:r>
          </w:p>
        </w:tc>
      </w:tr>
      <w:tr w:rsidR="00DC5CAE" w:rsidRPr="00DC5CAE" w:rsidTr="00DC5CAE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lastRenderedPageBreak/>
              <w:t>09. ОСОБО ОПАСНЫЕ, ТЕХНИЧЕСКИ СЛОЖНЫЕ ОБЪЕКТЫ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</w:tr>
      <w:tr w:rsidR="00DC5CAE" w:rsidRPr="00DC5CAE" w:rsidTr="00DC5CAE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09.01. Объекты использования атомной энергии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09.01.01 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Объекты использования атомной энергии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</w:tr>
      <w:tr w:rsidR="00DC5CAE" w:rsidRPr="00DC5CAE" w:rsidTr="00DC5CAE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09.02. Гидротехнические сооружения первого или второго класса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09.02.01 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Гидротехнические сооружения первого или второго класса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</w:tr>
      <w:tr w:rsidR="00DC5CAE" w:rsidRPr="00DC5CAE" w:rsidTr="00DC5CAE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09.03. Сооружения связи, являющиеся особо опасными, технически сложными в соответствии с законодательством Российской Федерации в области связи (согласно пункту 14.1 статьи 2 Федерального закона от 07.07.2003 N 126-ФЗ "О связи")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09.03.01 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Объекты обустройства государственной границы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09.03.02 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Объекты, сведения о которых составляют государственную тайну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09.03.03 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Магистральные кабельные и радиорелейные линии связи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09.03.04 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Линии связи и сооружения связи сетей связи специального назначения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09.03.05 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Республиканские и областные радиотелевизионные центры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09.03.06 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Системы спутниковой связи (объекты космической инфраструктуры)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09.03.07 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Отдельные земные станции спутниковой связи (объекты космической инфраструктуры)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09.03.08 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Внутризоновые, местные и абонентские кабельные линии связи и внутризоновые радиорелейные линии связи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09.03.09 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Базовые станции сотовой связи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t>Филиалы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t>09.03.10 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Радиотелевизионные ретрансляторы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09.03.11 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Иные особо опасные, технически сложные сооружения связи, не указанные в пунктах 09.03.01-09.03.06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 </w:t>
            </w:r>
          </w:p>
        </w:tc>
      </w:tr>
      <w:tr w:rsidR="00DC5CAE" w:rsidRPr="00DC5CAE" w:rsidTr="00DC5CAE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09.04. Линии электропередачи и иные объекты электросетевого хозяйства напряжением 330 киловольт и более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09.04.01 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Межгосударственные и связанные с атомными электростанциями линии электропередачи и иные объекты электросетевого хозяйства напряжением 330 киловольт и выше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09.04.02 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Линии электропередачи и иные объекты электросетевого хозяйства напряжением 500 киловольт и выше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09.04.03 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Линии электропередачи и иные объекты электросетевого хозяйства напряжением до 500 киловольт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09.04.04 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Объекты электросетевого хозяйства напряжением до 330 киловольт в составе особо опасных и технически сложных объектов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 </w:t>
            </w:r>
          </w:p>
        </w:tc>
      </w:tr>
      <w:tr w:rsidR="00DC5CAE" w:rsidRPr="00DC5CAE" w:rsidTr="00DC5CAE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09.05. Объекты космической инфраструктуры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09.05.01 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Объекты космической инфраструктуры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09.06. Объекты авиационной инфраструктуры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09.06.01 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Аэродромы класса А, Б, В, Г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09.06.02 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Аэродромы класса</w:t>
            </w:r>
            <w:proofErr w:type="gramStart"/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 xml:space="preserve"> Д</w:t>
            </w:r>
            <w:proofErr w:type="gramEnd"/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, Е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09.06.03 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Взлётно-посадочные полосы длиной 1800 метров и более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t>09.06.04 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Взлётно-посадочные полосы длиной менее 1800 метров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09.06.05 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Вертодромы и вертолетные площадки на крыше зданий и сооружений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09.06.06 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Вертодромы и вертолетные площадки на земной поверхности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09.06.07 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Иные объекты авиационной инфраструктуры, связанные с безопасностью полетов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09.06.08 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Иные объекты авиационной инфраструктуры, не связанные с безопасностью полетов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</w:tr>
      <w:tr w:rsidR="00DC5CAE" w:rsidRPr="00DC5CAE" w:rsidTr="00DC5CAE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09.07. Объекты инфраструктуры железнодорожного транспорта общего пользования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09.07.01 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Железнодорожные пути за исключением реконструкции участков длиной менее 10 километров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09.07.02 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Реконструкция участка (участков) железнодорожных путей длиной менее 10 километров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09.07.03 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Мосты и тоннели длиной 500 метров и более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09.07.04 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Мосты и тоннели длиной менее 500 метров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09.07.05 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Железнодорожные станции и узлы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09.07.06 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Объекты электроснабжения, связи и сигнализации, управления дорожным движением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09.07.07 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Водопропускные трубы под железнодорожными путями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 </w:t>
            </w:r>
          </w:p>
        </w:tc>
      </w:tr>
      <w:tr w:rsidR="00DC5CAE" w:rsidRPr="00DC5CAE" w:rsidTr="00DC5CAE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09.08. Метрополитены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09.08.01 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Линии метрополитена и иные объекты, входящие в структуру метрополитена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</w:tr>
      <w:tr w:rsidR="00DC5CAE" w:rsidRPr="00DC5CAE" w:rsidTr="00DC5CAE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09.09. Морские порты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t>09.09.01 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Объекты инфраструктуры морского порта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09.10. Тепловые электростанции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09.10.01 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Тепловые электростанции мощностью 150 мегаватт и выше (строительство, реконструкция)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09.10.02 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 xml:space="preserve">Реконструкция (замена) отдельных объектов на тепловых электростанциях (ТЭС) мощностью 150 мегаватт и выше (в </w:t>
            </w:r>
            <w:proofErr w:type="spellStart"/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т.ч</w:t>
            </w:r>
            <w:proofErr w:type="spellEnd"/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. объектов топливоснабжения на угольных ТЭС, водоподготовки, градирен и дымовых труб)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09.10.03 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Тепловые электростанции мощностью менее 150 мегаватт в составе особо опасных, технически сложных объектов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 </w:t>
            </w:r>
          </w:p>
        </w:tc>
      </w:tr>
      <w:tr w:rsidR="00DC5CAE" w:rsidRPr="00DC5CAE" w:rsidTr="00DC5CAE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09.11. 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(в соответствии с </w:t>
            </w:r>
            <w:hyperlink r:id="rId5" w:history="1">
              <w:r w:rsidRPr="00DC5CAE">
                <w:rPr>
                  <w:rFonts w:eastAsia="Times New Roman" w:cs="Times New Roman"/>
                  <w:color w:val="00466E"/>
                  <w:szCs w:val="24"/>
                  <w:u w:val="single"/>
                  <w:lang w:eastAsia="ru-RU"/>
                </w:rPr>
                <w:t>приложением 2 к Федеральному закону от 21.07.1997 N 116-ФЗ "О промышленной безопасности опасных производственных объектов"</w:t>
              </w:r>
            </w:hyperlink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)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09.11.01 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i/>
                <w:iCs/>
                <w:color w:val="2D2D2D"/>
                <w:szCs w:val="24"/>
                <w:lang w:eastAsia="ru-RU"/>
              </w:rPr>
              <w:t>Объекты хранения и транспортировки нефти и газа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09.11.01.01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Подземные хранилища газа, нефти или нефтепродуктов (строительство)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09.11.01.02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Подземные хранилища газа, нефти или нефтепродуктов (реконструкция)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09.11.01.03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Магистральные трубопроводы: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- морские;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- диаметром более 1000 миллиметров;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- в горных условиях;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- в тоннелях;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- для транспортировки широких фракций легких углеводородов (ШФЛУ);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br/>
              <w:t xml:space="preserve">- </w:t>
            </w:r>
            <w:proofErr w:type="spellStart"/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аммиакопроводы</w:t>
            </w:r>
            <w:proofErr w:type="spellEnd"/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t>09.11.01.04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Магистральные трубопроводы при отсутствии признаков, указанных в подпункте 09.11.01.03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09.11.01.05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Лупинги, газопроводы-перемычки, газопроводы-подключения, распределительные газопроводы, газопроводы-отводы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09.11.01.06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Замена дефектных участков линейной части трубопроводов, затрагивающая конструктивные и другие характеристики надежности и безопасности объекта (в том числе переходы через естественные и искусственные препятствия)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09.11.02 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i/>
                <w:iCs/>
                <w:color w:val="2D2D2D"/>
                <w:szCs w:val="24"/>
                <w:lang w:eastAsia="ru-RU"/>
              </w:rPr>
              <w:t xml:space="preserve">Объекты нефтехимических, </w:t>
            </w:r>
            <w:proofErr w:type="spellStart"/>
            <w:r w:rsidRPr="00DC5CAE">
              <w:rPr>
                <w:rFonts w:eastAsia="Times New Roman" w:cs="Times New Roman"/>
                <w:b/>
                <w:bCs/>
                <w:i/>
                <w:iCs/>
                <w:color w:val="2D2D2D"/>
                <w:szCs w:val="24"/>
                <w:lang w:eastAsia="ru-RU"/>
              </w:rPr>
              <w:t>нефте</w:t>
            </w:r>
            <w:proofErr w:type="spellEnd"/>
            <w:r w:rsidRPr="00DC5CAE">
              <w:rPr>
                <w:rFonts w:eastAsia="Times New Roman" w:cs="Times New Roman"/>
                <w:b/>
                <w:bCs/>
                <w:i/>
                <w:iCs/>
                <w:color w:val="2D2D2D"/>
                <w:szCs w:val="24"/>
                <w:lang w:eastAsia="ru-RU"/>
              </w:rPr>
              <w:t>- и газоперерабатывающих производств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09.11.02.01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Основные объекты нефтехимических и нефтеперерабатывающих производств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09.11.02.02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Установки нефтеперерабатывающих заводов с заменой основного технологического оборудования производительностью 1 миллион тонн сырой нефти в год и более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09.11.02.03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Установки нефтеперерабатывающих заводов при отсутствии признаков, указанных в подпункте 09.11.02.02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09.11.02.04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Отдельно стоящие площадки, установки, цеха, участки вспомогательных объектов нефтеперерабатывающих и нефтехимических производств: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- водоподготовки и систем водооборотного цикла;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- воздуха КИП, азота;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- котельного и парового хозяйства и других вспомогательных производств;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t>- воздухоразделительные;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- производства водорода методом электролиза воды и т.д.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t>Филиалы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t>09.11.02.05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Парки, склады, базы сырья, полупродуктов, готовой продукции и сливо-наливные эстакады нефтеперерабатывающих и нефтехимических производств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Объекты хранения, перевалки нефти и нефтепродуктов, объекты нефтепродуктообеспечения (комплексы, парки, склады, базы по хранению и перевалке нефти и нефтепродуктов и т.д.)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09.11.02.06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Газоперерабатывающие заводы (производства)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09.11.03 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i/>
                <w:iCs/>
                <w:color w:val="2D2D2D"/>
                <w:szCs w:val="24"/>
                <w:lang w:eastAsia="ru-RU"/>
              </w:rPr>
              <w:t xml:space="preserve">Объекты газоснабжения, газораспределения и </w:t>
            </w:r>
            <w:proofErr w:type="spellStart"/>
            <w:r w:rsidRPr="00DC5CAE">
              <w:rPr>
                <w:rFonts w:eastAsia="Times New Roman" w:cs="Times New Roman"/>
                <w:b/>
                <w:bCs/>
                <w:i/>
                <w:iCs/>
                <w:color w:val="2D2D2D"/>
                <w:szCs w:val="24"/>
                <w:lang w:eastAsia="ru-RU"/>
              </w:rPr>
              <w:t>газопотребления</w:t>
            </w:r>
            <w:proofErr w:type="spellEnd"/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09.11.03.01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proofErr w:type="gramStart"/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 xml:space="preserve">Газораспределительные системы, в которых используется, хранится, транспортируется природный и (или) сжиженный углеводородный газ при давлении свыше 1,2 </w:t>
            </w:r>
            <w:proofErr w:type="spellStart"/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мегапаскаля</w:t>
            </w:r>
            <w:proofErr w:type="spellEnd"/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 xml:space="preserve"> (для природного углеводородного газа) и свыше 1,6 </w:t>
            </w:r>
            <w:proofErr w:type="spellStart"/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мегапаскаля</w:t>
            </w:r>
            <w:proofErr w:type="spellEnd"/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 xml:space="preserve"> (для сжиженного углеводородного газа);</w:t>
            </w:r>
            <w:r w:rsidRPr="00DC5CAE">
              <w:rPr>
                <w:rFonts w:eastAsia="Times New Roman" w:cs="Times New Roman"/>
                <w:noProof/>
                <w:color w:val="2D2D2D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F9C708B" wp14:editId="3F966587">
                      <wp:extent cx="114300" cy="266700"/>
                      <wp:effectExtent l="0" t="0" r="0" b="0"/>
                      <wp:docPr id="4" name="Прямоугольник 4" descr="О распределении полномочий по проведению государственной экспертизы проектной документации в Главгосэкспертизе России (с изменениями на 1 октября 2013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 распределении полномочий по проведению государственной экспертизы проектной документации в Главгосэкспертизе России (с изменениями на 1 октября 2013 года)" style="width:9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________________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     </w:t>
            </w:r>
            <w:r w:rsidRPr="00DC5CAE">
              <w:rPr>
                <w:rFonts w:eastAsia="Times New Roman" w:cs="Times New Roman"/>
                <w:noProof/>
                <w:color w:val="2D2D2D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7C1CE81" wp14:editId="311BD1E7">
                      <wp:extent cx="114300" cy="266700"/>
                      <wp:effectExtent l="0" t="0" r="0" b="0"/>
                      <wp:docPr id="3" name="Прямоугольник 3" descr="О распределении полномочий по проведению государственной экспертизы проектной документации в Главгосэкспертизе России (с изменениями на 1 октября 2013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 распределении полномочий по проведению государственной экспертизы проектной документации в Главгосэкспертизе России (с изменениями на 1 октября 2013 года)" style="width:9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Система газораспределения, включающая подсистемы, работающие под давлением газа, как выше, так и ниже указанных параметров (например, газоснабжение газотурбинной электростанции с дожимающим компрессором и др.)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09.11.03.02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Газовые сети и газопроводы металлургических предприятий и предприятий других отраслей, использующих природный, сжиженный и сжатый углеводородный газ в качестве сырья, а также в качестве топливного газа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t>Филиалы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t>09.11.03.03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Газонаполнительные станции сжиженных углеводородных газов (СУГ), базы хранения СУГ (в том числе кустовые)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09.11.04 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i/>
                <w:iCs/>
                <w:color w:val="2D2D2D"/>
                <w:szCs w:val="24"/>
                <w:lang w:eastAsia="ru-RU"/>
              </w:rPr>
              <w:t xml:space="preserve">Объекты химических производств (в </w:t>
            </w:r>
            <w:proofErr w:type="spellStart"/>
            <w:r w:rsidRPr="00DC5CAE">
              <w:rPr>
                <w:rFonts w:eastAsia="Times New Roman" w:cs="Times New Roman"/>
                <w:b/>
                <w:bCs/>
                <w:i/>
                <w:iCs/>
                <w:color w:val="2D2D2D"/>
                <w:szCs w:val="24"/>
                <w:lang w:eastAsia="ru-RU"/>
              </w:rPr>
              <w:t>т.ч</w:t>
            </w:r>
            <w:proofErr w:type="spellEnd"/>
            <w:r w:rsidRPr="00DC5CAE">
              <w:rPr>
                <w:rFonts w:eastAsia="Times New Roman" w:cs="Times New Roman"/>
                <w:b/>
                <w:bCs/>
                <w:i/>
                <w:iCs/>
                <w:color w:val="2D2D2D"/>
                <w:szCs w:val="24"/>
                <w:lang w:eastAsia="ru-RU"/>
              </w:rPr>
              <w:t>. специальной химии)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09.11.04.01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Объекты химии и спецхимии (строительство или реконструкция с заменой основного технологического оборудования), за исключением объектов, указанных в подпункте 09.11.04.03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09.11.04.02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Объекты химии и спецхимии (строительство или реконструкция, не затрагивающие основное технологическое оборудование)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09.11.04.03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Объекты производства химических волокон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Объекты заполнения и хранения криогенных продуктов в баллонах и реципиентов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Объекты производства водорода и кислорода методом электролиза воды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Установки по обработке воды и стоков с применением хлора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09.11.05 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i/>
                <w:iCs/>
                <w:color w:val="2D2D2D"/>
                <w:szCs w:val="24"/>
                <w:lang w:eastAsia="ru-RU"/>
              </w:rPr>
              <w:t>Перевозка опасных грузов железнодорожным транспортом</w:t>
            </w: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09.11.05.01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Строительство объектов слива-налива взрывоопасных веществ (в том числе водорода, аммиака, СУГ и легковоспламеняющихся жидкостей)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09.11.05.02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Реконструкция объектов слива-налива взрывоопасных веществ (в том числе водорода, аммиака, СУГ и легковоспламеняющихся жидкостей)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09.11.06 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Особо опасные и технически сложные объекты иных производственных отраслей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09.11.06.01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Объекты машиностроительного комплекса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 xml:space="preserve">ФАУ "Главгосэкспертиза 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t>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t>09.11.06.02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Объекты производства строительных материалов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09.11.06.03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Объекты пищевой и легкой промышленности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09.12. 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09.12.01 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Объекты металлургической промышленности основного производственного назначения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Объекты литейного производства в составе инфраструктуры объектов машиностроения и других отраслей с объёмом плавильных печей 5 тонн и более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09.12.02 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Объекты металлургической промышленности вспомогательного производственного назначения (газоснабжения, газоочистки, водоподготовки и систем водооборотного цикла, воздуха КИП, азота, котельного и парового хозяйства и других вспомогательных производств, воздухоразделительные установки, установки производства водорода методом электролиза воды и др.)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09.12.03 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Объекты литейного производства в составе инфраструктуры объектов машиностроения и других отраслей с объёмом плавильных печей до 5 тонн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 </w:t>
            </w:r>
          </w:p>
        </w:tc>
      </w:tr>
      <w:tr w:rsidR="00DC5CAE" w:rsidRPr="00DC5CAE" w:rsidTr="00DC5CAE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09.13. 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09.13.01 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i/>
                <w:iCs/>
                <w:color w:val="2D2D2D"/>
                <w:szCs w:val="24"/>
                <w:lang w:eastAsia="ru-RU"/>
              </w:rPr>
              <w:t>Объекты, на которых ведутся горные работы открытым способом</w:t>
            </w: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09.13.01.01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 xml:space="preserve">Рудники (карьеры) с открытым способом разработки в сложных горно-геологических и гидрогеологических условиях, вызывающих оползни бортов, уступов, отвалов горных пород, и 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t>(или) глубиной ведения горных работ более 100 метров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t>09.13.01.02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Рудники (карьеры) с открытым способом разработки при отсутствии условий, указанных в подпункте 09.13.01.01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09.13.01.03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Карьеры по добыче общераспространенных полезных ископаемых с применением буровзрывных работ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09.13.01.04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Прииски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09.13.01.05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proofErr w:type="spellStart"/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Гидронамывные</w:t>
            </w:r>
            <w:proofErr w:type="spellEnd"/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 xml:space="preserve"> карьеры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09.13.02 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i/>
                <w:iCs/>
                <w:color w:val="2D2D2D"/>
                <w:szCs w:val="24"/>
                <w:lang w:eastAsia="ru-RU"/>
              </w:rPr>
              <w:t>Объекты, на которых ведутся работы в подземных условиях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09.13.02.01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Шахты угольные; шахты сланцевые; гидрошахты; подземные рудники; объекты гидротехнического и транспортного специального строительства (тоннели, коллекторы), солепромыслы; объекты, размещаемые в естественных подземных полостях или отработанных горных выработках, при наличии следующих условий: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- повышенная сейсмичность и температура окружающих пород в местах производства горных работ (свыше 26єС);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- опасность по газу и пыли, по внезапным выбросам угля, породы, газа и горным ударам, по прорыву воды и плывунов;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- ведение горных работы под водными объектами, наличие горизонтов напорных вод и плывунов;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- склонность полезных ископаемых к самовозгоранию;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- разработка месторождения с повышенным горным давлением массива горных пород;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 xml:space="preserve">- подработка городов, населенных пунктов, промышленных комплексов, отдельных предприятий, зданий, сооружений, водных 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t>объектов, объектов железнодорожного и трубопроводного транспорта;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- подработка объектов, в которых производятся или хранятся вредные химические и отравляющие вещества;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- разработка месторождения полезных ископаемых одновременно открытым и подземным способами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t>09.13.02.02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Шахты угольные; шахты сланцевые; гидрошахты; подземные рудники; объекты гидротехнического и транспортного специального строительства (тоннели, коллекторы), солепромыслы; объекты, размещаемые в естественных подземных полостях или отработанных горных выработках, при отсутствии условий, указанных в подпункте 09.13.02.01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09.13.02.03  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Водозаборные скважины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 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09.13.03 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i/>
                <w:iCs/>
                <w:color w:val="2D2D2D"/>
                <w:szCs w:val="24"/>
                <w:lang w:eastAsia="ru-RU"/>
              </w:rPr>
              <w:t>Объекты, на которых ведутся работы по обогащению полезных ископаемых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09.13.03.01  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Фабрики (площадки, цеха, участки) углеобогатительные, брикетирования угля, обогащения сланца 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 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09.13.03.02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 xml:space="preserve">Фабрики (цеха, участок) обогатительные цветных металлов, агломерационные, обогащения рудного сырья черных металлов, обогащения горно-химического сырья, </w:t>
            </w:r>
            <w:proofErr w:type="spellStart"/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окомкования</w:t>
            </w:r>
            <w:proofErr w:type="spellEnd"/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 xml:space="preserve"> концентрата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09.13.03.03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Дробильно-сортировочные фабрики (комплексы) (в том числе для закладки выработанного пространства)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09.13.03.04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Участки (площадки) кучного выщелачивания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09.13.04 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i/>
                <w:iCs/>
                <w:color w:val="2D2D2D"/>
                <w:szCs w:val="24"/>
                <w:lang w:eastAsia="ru-RU"/>
              </w:rPr>
              <w:t>Объекты нефтегазодобывающего комплекса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09.13.04.01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Строительство нефтяных и газовых скважин: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- на месторождениях, содержащих в пластовых флюидах свыше 6% (объемных) сероводорода;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t xml:space="preserve">- на месторождениях с высоконапорными горизонтами при коэффициенте </w:t>
            </w:r>
            <w:proofErr w:type="spellStart"/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аномальности</w:t>
            </w:r>
            <w:proofErr w:type="spellEnd"/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 xml:space="preserve"> более 1,5;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- многозабойных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t>09.13.04.02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Строительство нефтяных и газовых скважин при отсутствии условий, указанных в подпункте 09.13.04.01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09.13.04.03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Реконструкция нефтяных и газовых скважин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09.13.04.04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Строительство и реконструкция объектов нефтяных месторождений, разрабатываемых подземным способом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09.13.04.05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proofErr w:type="gramStart"/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Строительство объектов обустройства месторождений при наличии следующих условий: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- сложное или очень сложное геологическое строение нефтегазового, газоконденсатного (</w:t>
            </w:r>
            <w:proofErr w:type="spellStart"/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высококонденсатного</w:t>
            </w:r>
            <w:proofErr w:type="spellEnd"/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 xml:space="preserve">, </w:t>
            </w:r>
            <w:proofErr w:type="spellStart"/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уникальноконденсатного</w:t>
            </w:r>
            <w:proofErr w:type="spellEnd"/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), нефтегазоконденсатного фазового состояния;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- на уникальных и (или) крупных месторождениях;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- содержание гелия и сероводорода в промышленной концентрации (</w:t>
            </w:r>
            <w:proofErr w:type="spellStart"/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согласно</w:t>
            </w:r>
            <w:hyperlink r:id="rId6" w:history="1">
              <w:r w:rsidRPr="00DC5CAE">
                <w:rPr>
                  <w:rFonts w:eastAsia="Times New Roman" w:cs="Times New Roman"/>
                  <w:color w:val="00466E"/>
                  <w:szCs w:val="24"/>
                  <w:u w:val="single"/>
                  <w:lang w:eastAsia="ru-RU"/>
                </w:rPr>
                <w:t>Классификации</w:t>
              </w:r>
              <w:proofErr w:type="spellEnd"/>
              <w:r w:rsidRPr="00DC5CAE">
                <w:rPr>
                  <w:rFonts w:eastAsia="Times New Roman" w:cs="Times New Roman"/>
                  <w:color w:val="00466E"/>
                  <w:szCs w:val="24"/>
                  <w:u w:val="single"/>
                  <w:lang w:eastAsia="ru-RU"/>
                </w:rPr>
                <w:t xml:space="preserve"> запасов и прогнозных ресурсов нефти и горючих газов</w:t>
              </w:r>
            </w:hyperlink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, утвержденной </w:t>
            </w:r>
            <w:hyperlink r:id="rId7" w:history="1">
              <w:r w:rsidRPr="00DC5CAE">
                <w:rPr>
                  <w:rFonts w:eastAsia="Times New Roman" w:cs="Times New Roman"/>
                  <w:color w:val="00466E"/>
                  <w:szCs w:val="24"/>
                  <w:u w:val="single"/>
                  <w:lang w:eastAsia="ru-RU"/>
                </w:rPr>
                <w:t>приказом Министерства природных ресурсов Российской Федерации от 01.11.2005 N 298</w:t>
              </w:r>
            </w:hyperlink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)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09.13.04.06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Строительство объектов обустройства месторождений при отсутствии условий, указанных в подпункте 09.13.04.05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09.13.04.07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Реконструкция объектов обустройства месторождений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09.13.04.08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 xml:space="preserve">Отдельно стоящие площадки, установки и производства водоподготовки и систем водооборотного цикла, воздуха КИП, азота, объекты котельного и парового хозяйств, иные 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t>объекты вспомогательного назначения на нефтегазовых месторождениях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t>Филиалы </w:t>
            </w:r>
          </w:p>
        </w:tc>
      </w:tr>
      <w:tr w:rsidR="00DC5CAE" w:rsidRPr="00DC5CAE" w:rsidTr="00DC5CAE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lastRenderedPageBreak/>
              <w:t>10. УНИКАЛЬНЫЕ ОБЪЕКТЫ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10.01 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Здания или строения высотой более чем 100 метров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10.02 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Сооружения (в том числе промышленные сооружения: башни связи, дымовые трубы и т.д.) высотой более чем 100 метров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10.03 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Объекты с пролетами более чем 100 метров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10.04 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Объекты с наличием консоли более чем 20 метров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10.05 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Объекты производственного назначения с заглублением подземной части (полностью или частично) ниже планировочной отметки земли более чем на 15 метров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10.06 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Объекты жилищно-гражданского назначения с заглублением подземной части (полностью или частично) ниже планировочной отметки земли более чем на 15 метров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Филиалы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</w:tr>
      <w:tr w:rsidR="00DC5CAE" w:rsidRPr="00DC5CAE" w:rsidTr="00DC5CAE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11. ОБЪЕКТЫ, СВЯЗАННЫЕ С РАЗМЕЩЕНИЕМ И ОБЕЗВРЕЖИВАНИЕМ ОТХОДОВ I - V КЛАССОВ ОПАСНОСТИ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11.01 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proofErr w:type="gramStart"/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 xml:space="preserve">Объекты, связанные с размещением и обезвреживанием отходов I - V классов опасности и являющиеся составляющими единого технологического процесса на опасных производственных объектах I и II классов опасности, на которых получаются, используются, перерабатываются, образуются, хранятся, транспортируются, уничтожаются опасные вещества (в </w:t>
            </w:r>
            <w:r w:rsidRPr="00DC5CAE">
              <w:rPr>
                <w:rFonts w:eastAsia="Times New Roman" w:cs="Times New Roman"/>
                <w:szCs w:val="24"/>
                <w:lang w:eastAsia="ru-RU"/>
              </w:rPr>
              <w:t>соответствии с приложением 2 к Федеральному закону от 21.07.1997 N 116-ФЗ "О промышленной безопасности опасных производственных объектов")</w:t>
            </w:r>
            <w:r w:rsidRPr="00DC5CAE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11.02 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Объекты, связанные с размещением и обезвреживанием отходов I - V классов опасности, не указанные в подпункте 11.01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t>Филиалы </w:t>
            </w:r>
          </w:p>
        </w:tc>
      </w:tr>
      <w:tr w:rsidR="00DC5CAE" w:rsidRPr="00DC5CAE" w:rsidTr="00DC5CAE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lastRenderedPageBreak/>
              <w:t>12. Объекты капитального строительства, строительство или реконструкция которых финансируется с привлечением средств федерального бюджета</w:t>
            </w:r>
            <w:r w:rsidRPr="00DC5CAE">
              <w:rPr>
                <w:rFonts w:eastAsia="Times New Roman" w:cs="Times New Roman"/>
                <w:noProof/>
                <w:color w:val="2D2D2D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35056C0" wp14:editId="0C1CB056">
                      <wp:extent cx="114300" cy="266700"/>
                      <wp:effectExtent l="0" t="0" r="0" b="0"/>
                      <wp:docPr id="2" name="Прямоугольник 2" descr="О распределении полномочий по проведению государственной экспертизы проектной документации в Главгосэкспертизе России (с изменениями на 1 октября 2013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 распределении полномочий по проведению государственной экспертизы проектной документации в Главгосэкспертизе России (с изменениями на 1 октября 2013 года)" style="width:9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 (за исключением объектов,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власти)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________________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     </w:t>
            </w:r>
            <w:r w:rsidRPr="00DC5CAE">
              <w:rPr>
                <w:rFonts w:eastAsia="Times New Roman" w:cs="Times New Roman"/>
                <w:noProof/>
                <w:color w:val="2D2D2D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3A589A4" wp14:editId="409E2D79">
                      <wp:extent cx="114300" cy="266700"/>
                      <wp:effectExtent l="0" t="0" r="0" b="0"/>
                      <wp:docPr id="1" name="Прямоугольник 1" descr="О распределении полномочий по проведению государственной экспертизы проектной документации в Главгосэкспертизе России (с изменениями на 1 октября 2013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 распределении полномочий по проведению государственной экспертизы проектной документации в Главгосэкспертизе России (с изменениями на 1 октября 2013 года)" style="width:9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- объекты капитального строительства государственной собственности Российской Федерации; объекты капитального строительства юридических лиц, не являющихся государственными или муниципальными учреждениями и государственными или муниципальными унитарными предприятиями; объекты капитального строительства государственной собственности субъектов Российской Федерации и (или) муниципальной собственности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    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    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12.01 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proofErr w:type="gramStart"/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Объекты капитального строительства, строительство или реконструкция которых финансируется с привлечением средств федерального бюджета, не обладающие признаками иных объектов</w:t>
            </w:r>
            <w:r w:rsidRPr="00DC5CAE">
              <w:rPr>
                <w:rFonts w:eastAsia="Times New Roman" w:cs="Times New Roman"/>
                <w:szCs w:val="24"/>
                <w:lang w:eastAsia="ru-RU"/>
              </w:rPr>
              <w:t xml:space="preserve">, указанных в пункте 5.1 статьи 6 Градостроительного кодекса Российской Федерации, и предназначенные для размещения федеральных органов государственной власти (в том числе их 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территориальных подразделений и подведомственных им организаций) и органов государственной власти субъектов Российской Федерации, финансируемых с привлечением средств федерального бюджета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12.02 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proofErr w:type="gramStart"/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 xml:space="preserve">Объекты капитального строительства, строительство или реконструкция которых финансируется с привлечением средств федерального бюджета), не обладающие признаками иных объектов, </w:t>
            </w:r>
            <w:r w:rsidRPr="00DC5CAE">
              <w:rPr>
                <w:rFonts w:eastAsia="Times New Roman" w:cs="Times New Roman"/>
                <w:szCs w:val="24"/>
                <w:lang w:eastAsia="ru-RU"/>
              </w:rPr>
              <w:t xml:space="preserve">указанных в пункте 5.1 статьи 6 Градостроительного кодекса Российской Федерации, и размещаемые 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на территории на территориях города Москвы и Московской области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ФАУ "Главгосэкспертиза России", г. Москва </w:t>
            </w:r>
          </w:p>
        </w:tc>
      </w:tr>
      <w:tr w:rsidR="00DC5CAE" w:rsidRPr="00DC5CAE" w:rsidTr="00DC5CA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12.03 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 xml:space="preserve">Объекты капитального строительства, строительство или реконструкция которых финансируется с привлечением средств федерального бюджета, не обладающие 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t xml:space="preserve">признаками иных объектов, </w:t>
            </w:r>
            <w:r w:rsidRPr="00DC5CAE">
              <w:rPr>
                <w:rFonts w:eastAsia="Times New Roman" w:cs="Times New Roman"/>
                <w:szCs w:val="24"/>
                <w:lang w:eastAsia="ru-RU"/>
              </w:rPr>
              <w:t xml:space="preserve">указанных в пункте 5.1 статьи 6 Градостроительного кодекса Российской Федерации, за исключением 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указанных в подпунктах 12.01 и 12.02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lastRenderedPageBreak/>
              <w:t>Филиалы </w:t>
            </w:r>
          </w:p>
        </w:tc>
      </w:tr>
    </w:tbl>
    <w:p w:rsidR="00DC5CAE" w:rsidRDefault="00DC5CAE" w:rsidP="00DC5CAE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lastRenderedPageBreak/>
        <w:t>  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     </w:t>
      </w:r>
    </w:p>
    <w:p w:rsidR="00DC5CAE" w:rsidRDefault="00DC5CAE">
      <w:pPr>
        <w:spacing w:line="276" w:lineRule="auto"/>
        <w:rPr>
          <w:rFonts w:eastAsia="Times New Roman" w:cs="Times New Roman"/>
          <w:color w:val="2D2D2D"/>
          <w:spacing w:val="2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Cs w:val="24"/>
          <w:lang w:eastAsia="ru-RU"/>
        </w:rPr>
        <w:br w:type="page"/>
      </w:r>
    </w:p>
    <w:p w:rsidR="00DC5CAE" w:rsidRPr="00DC5CAE" w:rsidRDefault="00DC5CAE" w:rsidP="00DC5CAE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 w:cs="Times New Roman"/>
          <w:b/>
          <w:color w:val="3C3C3C"/>
          <w:spacing w:val="2"/>
          <w:szCs w:val="24"/>
          <w:lang w:eastAsia="ru-RU"/>
        </w:rPr>
      </w:pPr>
      <w:r w:rsidRPr="00DC5CAE">
        <w:rPr>
          <w:rFonts w:eastAsia="Times New Roman" w:cs="Times New Roman"/>
          <w:b/>
          <w:color w:val="3C3C3C"/>
          <w:spacing w:val="2"/>
          <w:szCs w:val="24"/>
          <w:lang w:eastAsia="ru-RU"/>
        </w:rPr>
        <w:lastRenderedPageBreak/>
        <w:t>Приложение 3. Перечень филиалов ФАУ "Главгосэкспертиза России" с указанием их специализации</w:t>
      </w:r>
    </w:p>
    <w:p w:rsidR="00DC5CAE" w:rsidRPr="00DC5CAE" w:rsidRDefault="00DC5CAE" w:rsidP="00DC5CAE">
      <w:pPr>
        <w:shd w:val="clear" w:color="auto" w:fill="FFFFFF"/>
        <w:spacing w:after="0" w:line="315" w:lineRule="atLeast"/>
        <w:ind w:left="4536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proofErr w:type="gramStart"/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t>Приложение N 3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к распоряжению ФГУ "Главгосэкспертиза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России" от 5 апреля 2007 года N 34-р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(В редакции распоряжения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ФАУ "Главгосэкспертиза России"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о</w:t>
      </w:r>
      <w:r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т 28 декабря 2011 года N 78-р. </w:t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DC5CAE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proofErr w:type="gramEnd"/>
    </w:p>
    <w:p w:rsidR="00DC5CAE" w:rsidRPr="00DC5CAE" w:rsidRDefault="00DC5CAE" w:rsidP="00DC5CAE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Cs w:val="24"/>
          <w:lang w:eastAsia="ru-RU"/>
        </w:rPr>
      </w:pPr>
      <w:r w:rsidRPr="00DC5CAE">
        <w:rPr>
          <w:rFonts w:eastAsia="Times New Roman" w:cs="Times New Roman"/>
          <w:color w:val="3C3C3C"/>
          <w:spacing w:val="2"/>
          <w:szCs w:val="24"/>
          <w:lang w:eastAsia="ru-RU"/>
        </w:rPr>
        <w:t>Перечень филиалов ФАУ "Главгосэкспертиза России" с указанием их специализации</w:t>
      </w:r>
      <w:r w:rsidRPr="00DC5CAE">
        <w:rPr>
          <w:rFonts w:eastAsia="Times New Roman" w:cs="Times New Roman"/>
          <w:color w:val="3C3C3C"/>
          <w:spacing w:val="2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3696"/>
      </w:tblGrid>
      <w:tr w:rsidR="00DC5CAE" w:rsidRPr="00DC5CAE" w:rsidTr="00DC5CAE">
        <w:trPr>
          <w:trHeight w:val="15"/>
        </w:trPr>
        <w:tc>
          <w:tcPr>
            <w:tcW w:w="4990" w:type="dxa"/>
            <w:hideMark/>
          </w:tcPr>
          <w:p w:rsidR="00DC5CAE" w:rsidRPr="00DC5CAE" w:rsidRDefault="00DC5CAE" w:rsidP="00DC5CAE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DC5CAE" w:rsidRPr="00DC5CAE" w:rsidRDefault="00DC5CAE" w:rsidP="00DC5CAE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C5CAE" w:rsidRPr="00DC5CAE" w:rsidTr="00DC5CAE"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Объекты ведения горных работ в подземных условиях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</w:tr>
      <w:tr w:rsidR="00DC5CAE" w:rsidRPr="00DC5CAE" w:rsidTr="00DC5CAE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- шахты (за исключением угольных шахт) и рудники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Красноярский филиал </w:t>
            </w:r>
          </w:p>
        </w:tc>
      </w:tr>
      <w:tr w:rsidR="00DC5CAE" w:rsidRPr="00DC5CAE" w:rsidTr="00DC5CAE"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Объекты нефтехимии и нефтепереработки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</w:tr>
      <w:tr w:rsidR="00DC5CAE" w:rsidRPr="00DC5CAE" w:rsidTr="00DC5CAE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- склады сырьевые, полупродуктов, готовой продукции;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- площадки нефтебаз (складов, парков, комплексов) по хранению и перевалке нефти и нефтепродуктов;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- склады горюче-смазочных материалов;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- группы резервуаров и сливо-наливных устройств емкостью до 100 тысяч тонн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Екатеринбургский филиал;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Казанский филиал;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Омский филиал </w:t>
            </w:r>
          </w:p>
        </w:tc>
      </w:tr>
      <w:tr w:rsidR="00DC5CAE" w:rsidRPr="00DC5CAE" w:rsidTr="00DC5CAE"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b/>
                <w:bCs/>
                <w:color w:val="2D2D2D"/>
                <w:szCs w:val="24"/>
                <w:lang w:eastAsia="ru-RU"/>
              </w:rPr>
              <w:t>Объекты транспортного комплекса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 </w:t>
            </w:r>
          </w:p>
        </w:tc>
      </w:tr>
      <w:tr w:rsidR="00DC5CAE" w:rsidRPr="00DC5CAE" w:rsidTr="00DC5CAE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- объекты авиационной инфраструктуры: аэродромы классов</w:t>
            </w:r>
            <w:proofErr w:type="gramStart"/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 xml:space="preserve"> Д</w:t>
            </w:r>
            <w:proofErr w:type="gramEnd"/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, Е, взлетно-посадочные полосы длиной менее 1800 метров; объекты авиационной инфраструктуры, не связанные с безопасностью полетов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C5CAE" w:rsidRPr="00DC5CAE" w:rsidRDefault="00DC5CAE" w:rsidP="00DC5CAE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Cs w:val="24"/>
                <w:lang w:eastAsia="ru-RU"/>
              </w:rPr>
            </w:pP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t>Санкт-Петербургский филиал; </w:t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</w:r>
            <w:r w:rsidRPr="00DC5CAE">
              <w:rPr>
                <w:rFonts w:eastAsia="Times New Roman" w:cs="Times New Roman"/>
                <w:color w:val="2D2D2D"/>
                <w:szCs w:val="24"/>
                <w:lang w:eastAsia="ru-RU"/>
              </w:rPr>
              <w:br/>
              <w:t>Хабаровский филиал </w:t>
            </w:r>
          </w:p>
        </w:tc>
      </w:tr>
    </w:tbl>
    <w:p w:rsidR="00F47E21" w:rsidRPr="00DC5CAE" w:rsidRDefault="00F47E21">
      <w:pPr>
        <w:rPr>
          <w:rFonts w:cs="Times New Roman"/>
          <w:szCs w:val="24"/>
        </w:rPr>
      </w:pPr>
    </w:p>
    <w:sectPr w:rsidR="00F47E21" w:rsidRPr="00DC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AE"/>
    <w:rsid w:val="00096B46"/>
    <w:rsid w:val="00DC5CAE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DC5CA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5CA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C5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C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C5C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C5CAE"/>
  </w:style>
  <w:style w:type="paragraph" w:customStyle="1" w:styleId="formattext">
    <w:name w:val="formattext"/>
    <w:basedOn w:val="a"/>
    <w:rsid w:val="00DC5C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CA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5CAE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DC5C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DC5CA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5CA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C5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C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C5C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C5CAE"/>
  </w:style>
  <w:style w:type="paragraph" w:customStyle="1" w:styleId="formattext">
    <w:name w:val="formattext"/>
    <w:basedOn w:val="a"/>
    <w:rsid w:val="00DC5C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CA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5CAE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DC5C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74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7926970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566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56697" TargetMode="External"/><Relationship Id="rId5" Type="http://schemas.openxmlformats.org/officeDocument/2006/relationships/hyperlink" Target="http://docs.cntd.ru/document/90460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4876</Words>
  <Characters>27795</Characters>
  <Application>Microsoft Office Word</Application>
  <DocSecurity>0</DocSecurity>
  <Lines>231</Lines>
  <Paragraphs>65</Paragraphs>
  <ScaleCrop>false</ScaleCrop>
  <Company>SPecialiST RePack</Company>
  <LinksUpToDate>false</LinksUpToDate>
  <CharactersWithSpaces>32606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2014-04-07T10:06:00Z</dcterms:created>
  <dcterms:modified xsi:type="dcterms:W3CDTF">2014-04-07T10:17:00Z</dcterms:modified>
</cp:coreProperties>
</file>