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90" w:rsidRPr="00AC6099" w:rsidRDefault="00AC6099" w:rsidP="00AC6099">
      <w:pPr>
        <w:jc w:val="center"/>
        <w:rPr>
          <w:b/>
        </w:rPr>
      </w:pPr>
      <w:r w:rsidRPr="00AC6099">
        <w:rPr>
          <w:b/>
        </w:rPr>
        <w:t>ТРЕБОВАНИЯ К ПЛАСТИКОВЫМ ЕВРО-ПОДДОНАМ</w:t>
      </w:r>
    </w:p>
    <w:p w:rsidR="00AC6099" w:rsidRDefault="00E43190">
      <w:r w:rsidRPr="00AC6099">
        <w:rPr>
          <w:b/>
        </w:rPr>
        <w:t>Физические требования:</w:t>
      </w:r>
      <w:r w:rsidRPr="00AC6099">
        <w:rPr>
          <w:b/>
        </w:rPr>
        <w:br/>
      </w:r>
      <w:r>
        <w:t xml:space="preserve">Длина </w:t>
      </w:r>
      <w:proofErr w:type="spellStart"/>
      <w:r>
        <w:t>европоддона</w:t>
      </w:r>
      <w:proofErr w:type="spellEnd"/>
      <w:r>
        <w:t xml:space="preserve"> – 1200 мм</w:t>
      </w:r>
      <w:r>
        <w:br/>
        <w:t xml:space="preserve">Ширина </w:t>
      </w:r>
      <w:proofErr w:type="spellStart"/>
      <w:r>
        <w:t>европоддона</w:t>
      </w:r>
      <w:proofErr w:type="spellEnd"/>
      <w:r>
        <w:t xml:space="preserve"> – 800 мм</w:t>
      </w:r>
      <w:r>
        <w:br/>
        <w:t xml:space="preserve">Высота </w:t>
      </w:r>
      <w:proofErr w:type="spellStart"/>
      <w:r>
        <w:t>европоддона</w:t>
      </w:r>
      <w:proofErr w:type="spellEnd"/>
      <w:r>
        <w:t xml:space="preserve"> – не более 160 мм</w:t>
      </w:r>
      <w:r>
        <w:br/>
        <w:t>Материал: пластик, полипропилен</w:t>
      </w:r>
      <w:r>
        <w:br/>
        <w:t>Цвет: серый</w:t>
      </w:r>
    </w:p>
    <w:p w:rsidR="00AC6099" w:rsidRDefault="00E43190">
      <w:r>
        <w:br/>
      </w:r>
      <w:r w:rsidRPr="00AC6099">
        <w:rPr>
          <w:b/>
        </w:rPr>
        <w:t xml:space="preserve">Технические требования: </w:t>
      </w:r>
      <w:r w:rsidRPr="00AC6099">
        <w:rPr>
          <w:b/>
        </w:rPr>
        <w:br/>
      </w:r>
      <w:r w:rsidRPr="00DA008D">
        <w:t>Допустимая стеллажная нагрузка не менее 750 кг</w:t>
      </w:r>
      <w:bookmarkStart w:id="0" w:name="_GoBack"/>
      <w:bookmarkEnd w:id="0"/>
      <w:r>
        <w:br/>
        <w:t>Допустимая динамическая нагрузка не менее 1000 кг</w:t>
      </w:r>
      <w:r>
        <w:br/>
        <w:t>Допустимая статическая нагрузка не менее 2000 кг</w:t>
      </w:r>
      <w:r>
        <w:br/>
        <w:t xml:space="preserve">Вес </w:t>
      </w:r>
      <w:proofErr w:type="spellStart"/>
      <w:r>
        <w:t>европоддона</w:t>
      </w:r>
      <w:proofErr w:type="spellEnd"/>
      <w:r>
        <w:t xml:space="preserve"> не более 20 кг</w:t>
      </w:r>
      <w:r>
        <w:br/>
        <w:t xml:space="preserve">Тип основания </w:t>
      </w:r>
      <w:proofErr w:type="spellStart"/>
      <w:r>
        <w:t>европоддона</w:t>
      </w:r>
      <w:proofErr w:type="spellEnd"/>
      <w:r>
        <w:t>: перфорированное</w:t>
      </w:r>
      <w:r>
        <w:br/>
        <w:t>Количество полозьев – 3</w:t>
      </w:r>
      <w:r>
        <w:br/>
        <w:t>Возможность захвата с 4-х сторон</w:t>
      </w:r>
    </w:p>
    <w:p w:rsidR="00B04DDC" w:rsidRDefault="00E43190">
      <w:r>
        <w:br/>
      </w:r>
      <w:r w:rsidRPr="00AC6099">
        <w:rPr>
          <w:b/>
        </w:rPr>
        <w:t>Эксплуатационные требования.</w:t>
      </w:r>
      <w:r w:rsidRPr="00AC6099">
        <w:rPr>
          <w:b/>
        </w:rPr>
        <w:br/>
      </w:r>
      <w:r>
        <w:t>Условия хранения и эксплуатации.</w:t>
      </w:r>
      <w:r>
        <w:br/>
        <w:t xml:space="preserve">Эксплуатация </w:t>
      </w:r>
      <w:proofErr w:type="spellStart"/>
      <w:r>
        <w:t>европоддонов</w:t>
      </w:r>
      <w:proofErr w:type="spellEnd"/>
      <w:r>
        <w:t xml:space="preserve"> как на территории склада с защитой от осадков и солнца, так и на открытой территории. Режим эксплуатации – круглогодичный, круглосуточный.</w:t>
      </w:r>
      <w:r>
        <w:br/>
        <w:t>Характерные диапазоны температур в месте использования: от -40</w:t>
      </w:r>
      <w:proofErr w:type="gramStart"/>
      <w:r>
        <w:t>°С</w:t>
      </w:r>
      <w:proofErr w:type="gramEnd"/>
      <w:r>
        <w:t xml:space="preserve"> до +40°С</w:t>
      </w:r>
    </w:p>
    <w:sectPr w:rsidR="00B0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90"/>
    <w:rsid w:val="007F0167"/>
    <w:rsid w:val="00AC6099"/>
    <w:rsid w:val="00DA008D"/>
    <w:rsid w:val="00E43190"/>
    <w:rsid w:val="00E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3</cp:revision>
  <dcterms:created xsi:type="dcterms:W3CDTF">2012-12-12T06:40:00Z</dcterms:created>
  <dcterms:modified xsi:type="dcterms:W3CDTF">2013-08-20T06:29:00Z</dcterms:modified>
</cp:coreProperties>
</file>